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60" w:rsidRDefault="005578EA" w:rsidP="007431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Звіт в</w:t>
      </w:r>
      <w:r w:rsidR="006127EA" w:rsidRPr="003D6F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ідділу культури, туризму, молоді та спорту </w:t>
      </w:r>
    </w:p>
    <w:p w:rsidR="005578EA" w:rsidRPr="003D6F60" w:rsidRDefault="006127EA" w:rsidP="005578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6F60">
        <w:rPr>
          <w:rFonts w:ascii="Times New Roman" w:hAnsi="Times New Roman" w:cs="Times New Roman"/>
          <w:b/>
          <w:sz w:val="28"/>
          <w:szCs w:val="28"/>
          <w:lang w:val="uk-UA"/>
        </w:rPr>
        <w:t>Широківської селищної ради</w:t>
      </w:r>
    </w:p>
    <w:p w:rsidR="007431FF" w:rsidRPr="003D6F60" w:rsidRDefault="0038100A" w:rsidP="007431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006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B6BA4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 w:rsidR="003D6F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8977BF" w:rsidRDefault="008977BF" w:rsidP="003D6F6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27EA" w:rsidRPr="00FB676A" w:rsidRDefault="006127EA" w:rsidP="003D6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Напрямками діяльності відділу культури, туризму, молоді та спорту </w:t>
      </w:r>
      <w:proofErr w:type="spellStart"/>
      <w:r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Широкіської</w:t>
      </w:r>
      <w:proofErr w:type="spellEnd"/>
      <w:r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селищної ради   були:</w:t>
      </w:r>
    </w:p>
    <w:p w:rsidR="006127EA" w:rsidRPr="00FB676A" w:rsidRDefault="006127EA" w:rsidP="003D6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виконання державної політики в галузі культури, туризму, охорони культурної спадщини, бібліотечної та музейної справ, а також у сфері міжнаціональних відносин, релігії та захисту прав національних меншин України, забезпеченої програмою  «Розвиток культури в </w:t>
      </w:r>
      <w:proofErr w:type="spellStart"/>
      <w:r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Широківській</w:t>
      </w:r>
      <w:proofErr w:type="spellEnd"/>
      <w:r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селищній раді на 2019-2022 </w:t>
      </w:r>
      <w:proofErr w:type="spellStart"/>
      <w:r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рoків</w:t>
      </w:r>
      <w:proofErr w:type="spellEnd"/>
      <w:r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продовженої до 2026 року»:</w:t>
      </w:r>
    </w:p>
    <w:p w:rsidR="006127EA" w:rsidRPr="00FB676A" w:rsidRDefault="006127EA" w:rsidP="003D6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розвиток та збереження традиційної культури та аматорського мистецтва;</w:t>
      </w:r>
    </w:p>
    <w:p w:rsidR="006127EA" w:rsidRPr="00FB676A" w:rsidRDefault="006127EA" w:rsidP="003D6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збереження, відтворення традиційного характеру середовища та історичних ареалів   </w:t>
      </w:r>
    </w:p>
    <w:p w:rsidR="006127EA" w:rsidRPr="00FB676A" w:rsidRDefault="006127EA" w:rsidP="003D6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населених місць, відродження осередків традиційної народної творчості;</w:t>
      </w:r>
    </w:p>
    <w:p w:rsidR="006127EA" w:rsidRPr="00FB676A" w:rsidRDefault="006127EA" w:rsidP="003D6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створення умов для реалізації прав громади на бібліотечне обслуговування, вільний </w:t>
      </w:r>
    </w:p>
    <w:p w:rsidR="006127EA" w:rsidRPr="00FB676A" w:rsidRDefault="006127EA" w:rsidP="003D6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доступ до інформаційних ресурсів;</w:t>
      </w:r>
    </w:p>
    <w:p w:rsidR="006127EA" w:rsidRPr="00FB676A" w:rsidRDefault="006127EA" w:rsidP="003D6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створення, розвиток, збереження та організація використання власних та світових інформаційних ресурсів; забезпечення інформаційних потреб громади на принципах оперативності, доступності, інформативності, комфортності;</w:t>
      </w:r>
    </w:p>
    <w:p w:rsidR="006127EA" w:rsidRPr="00FB676A" w:rsidRDefault="006127EA" w:rsidP="003D6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сприяння утворенню та функціонуванню  фізкультурно- оздоровчої роботи;</w:t>
      </w:r>
    </w:p>
    <w:p w:rsidR="006127EA" w:rsidRPr="00FB676A" w:rsidRDefault="006127EA" w:rsidP="003D6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здійснення заходів для забезпечення громадян гарантованого права на свободу світогляду, створення умов, можливостей для сповідання релігії, зміцнення взаєморозуміння між релігійними організаціями різних віросповідань.</w:t>
      </w:r>
    </w:p>
    <w:p w:rsidR="006127EA" w:rsidRPr="00240433" w:rsidRDefault="00BB6FAB" w:rsidP="002404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Станом на 31.12</w:t>
      </w:r>
      <w:r w:rsidR="00687F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.2025</w:t>
      </w:r>
      <w:r w:rsidR="006127EA"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на території Широківської селищної ради, відповідно до затвердженої мережі, працює три заклади культури -   КЗК «</w:t>
      </w:r>
      <w:proofErr w:type="spellStart"/>
      <w:r w:rsidR="006127EA"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Широківський</w:t>
      </w:r>
      <w:proofErr w:type="spellEnd"/>
      <w:r w:rsidR="006127EA"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центр культурних послуг» Широківської селищної ради, </w:t>
      </w:r>
      <w:proofErr w:type="spellStart"/>
      <w:r w:rsidR="006127EA"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Широківська</w:t>
      </w:r>
      <w:proofErr w:type="spellEnd"/>
      <w:r w:rsidR="006127EA"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E6E38"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школа мистецтв</w:t>
      </w:r>
      <w:r w:rsidR="006127EA"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6127EA"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Широківський</w:t>
      </w:r>
      <w:proofErr w:type="spellEnd"/>
      <w:r w:rsidR="006127EA" w:rsidRPr="00FB6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народний історико краєзнавчий музей.</w:t>
      </w:r>
    </w:p>
    <w:p w:rsidR="00A0654F" w:rsidRPr="00A0654F" w:rsidRDefault="00A0654F" w:rsidP="00BB6FA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54F" w:rsidRPr="00A0654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54F">
        <w:rPr>
          <w:rFonts w:ascii="Times New Roman" w:hAnsi="Times New Roman" w:cs="Times New Roman"/>
          <w:sz w:val="28"/>
          <w:szCs w:val="28"/>
          <w:lang w:val="uk-UA"/>
        </w:rPr>
        <w:t>КЗК «</w:t>
      </w:r>
      <w:proofErr w:type="spellStart"/>
      <w:r w:rsidRPr="00A0654F">
        <w:rPr>
          <w:rFonts w:ascii="Times New Roman" w:hAnsi="Times New Roman" w:cs="Times New Roman"/>
          <w:sz w:val="28"/>
          <w:szCs w:val="28"/>
          <w:lang w:val="uk-UA"/>
        </w:rPr>
        <w:t>Широківський</w:t>
      </w:r>
      <w:proofErr w:type="spellEnd"/>
      <w:r w:rsidRPr="00A0654F">
        <w:rPr>
          <w:rFonts w:ascii="Times New Roman" w:hAnsi="Times New Roman" w:cs="Times New Roman"/>
          <w:sz w:val="28"/>
          <w:szCs w:val="28"/>
          <w:lang w:val="uk-UA"/>
        </w:rPr>
        <w:t xml:space="preserve"> центр культурних послуг» – багатофункціональний неприбутковий заклад культури. У центрі виділено чотири основні відділи:</w:t>
      </w:r>
    </w:p>
    <w:p w:rsidR="00A0654F" w:rsidRPr="00A0654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54F">
        <w:rPr>
          <w:rFonts w:ascii="Times New Roman" w:hAnsi="Times New Roman" w:cs="Times New Roman"/>
          <w:sz w:val="28"/>
          <w:szCs w:val="28"/>
          <w:lang w:val="uk-UA"/>
        </w:rPr>
        <w:t>Відділ мистецтв та культурно-</w:t>
      </w:r>
      <w:proofErr w:type="spellStart"/>
      <w:r w:rsidRPr="00A0654F">
        <w:rPr>
          <w:rFonts w:ascii="Times New Roman" w:hAnsi="Times New Roman" w:cs="Times New Roman"/>
          <w:sz w:val="28"/>
          <w:szCs w:val="28"/>
          <w:lang w:val="uk-UA"/>
        </w:rPr>
        <w:t>дозвілевої</w:t>
      </w:r>
      <w:proofErr w:type="spellEnd"/>
      <w:r w:rsidRPr="00A0654F"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</w:p>
    <w:p w:rsidR="00A0654F" w:rsidRPr="00A0654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54F">
        <w:rPr>
          <w:rFonts w:ascii="Times New Roman" w:hAnsi="Times New Roman" w:cs="Times New Roman"/>
          <w:sz w:val="28"/>
          <w:szCs w:val="28"/>
          <w:lang w:val="uk-UA"/>
        </w:rPr>
        <w:t xml:space="preserve">Відділ </w:t>
      </w:r>
      <w:proofErr w:type="spellStart"/>
      <w:r w:rsidRPr="00A0654F">
        <w:rPr>
          <w:rFonts w:ascii="Times New Roman" w:hAnsi="Times New Roman" w:cs="Times New Roman"/>
          <w:sz w:val="28"/>
          <w:szCs w:val="28"/>
          <w:lang w:val="uk-UA"/>
        </w:rPr>
        <w:t>бібліотечно</w:t>
      </w:r>
      <w:proofErr w:type="spellEnd"/>
      <w:r w:rsidRPr="00A0654F">
        <w:rPr>
          <w:rFonts w:ascii="Times New Roman" w:hAnsi="Times New Roman" w:cs="Times New Roman"/>
          <w:sz w:val="28"/>
          <w:szCs w:val="28"/>
          <w:lang w:val="uk-UA"/>
        </w:rPr>
        <w:t>-інформаційної роботи</w:t>
      </w:r>
    </w:p>
    <w:p w:rsidR="00A0654F" w:rsidRPr="00A0654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54F">
        <w:rPr>
          <w:rFonts w:ascii="Times New Roman" w:hAnsi="Times New Roman" w:cs="Times New Roman"/>
          <w:sz w:val="28"/>
          <w:szCs w:val="28"/>
          <w:lang w:val="uk-UA"/>
        </w:rPr>
        <w:t>Відділ туризму, культурних цінностей та спадщини</w:t>
      </w:r>
    </w:p>
    <w:p w:rsidR="00A0654F" w:rsidRPr="00A0654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54F">
        <w:rPr>
          <w:rFonts w:ascii="Times New Roman" w:hAnsi="Times New Roman" w:cs="Times New Roman"/>
          <w:sz w:val="28"/>
          <w:szCs w:val="28"/>
          <w:lang w:val="uk-UA"/>
        </w:rPr>
        <w:t>Відділ господарського забезпечення.</w:t>
      </w:r>
    </w:p>
    <w:p w:rsidR="00A0654F" w:rsidRPr="00A0654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54F" w:rsidRPr="00A0654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54F">
        <w:rPr>
          <w:rFonts w:ascii="Times New Roman" w:hAnsi="Times New Roman" w:cs="Times New Roman"/>
          <w:sz w:val="28"/>
          <w:szCs w:val="28"/>
          <w:lang w:val="uk-UA"/>
        </w:rPr>
        <w:t>У структурі відділу бібліотечної-інформаційної роботи 7 бібліотечних закладів Міністерства культури: одна бібліотека для дорослих, одна дитяча бібліотека та п’ять  бібліотек-філій.</w:t>
      </w:r>
    </w:p>
    <w:p w:rsidR="00A0654F" w:rsidRPr="0081202B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02B">
        <w:rPr>
          <w:rFonts w:ascii="Times New Roman" w:hAnsi="Times New Roman" w:cs="Times New Roman"/>
          <w:sz w:val="28"/>
          <w:szCs w:val="28"/>
          <w:lang w:val="uk-UA"/>
        </w:rPr>
        <w:t xml:space="preserve">На початок року фонд </w:t>
      </w:r>
      <w:proofErr w:type="spellStart"/>
      <w:r w:rsidRPr="0081202B">
        <w:rPr>
          <w:rFonts w:ascii="Times New Roman" w:hAnsi="Times New Roman" w:cs="Times New Roman"/>
          <w:sz w:val="28"/>
          <w:szCs w:val="28"/>
          <w:lang w:val="uk-UA"/>
        </w:rPr>
        <w:t>бібліотечно</w:t>
      </w:r>
      <w:proofErr w:type="spellEnd"/>
      <w:r w:rsidRPr="0081202B">
        <w:rPr>
          <w:rFonts w:ascii="Times New Roman" w:hAnsi="Times New Roman" w:cs="Times New Roman"/>
          <w:sz w:val="28"/>
          <w:szCs w:val="28"/>
          <w:lang w:val="uk-UA"/>
        </w:rPr>
        <w:t>-інформаційного відділу КЗК «</w:t>
      </w:r>
      <w:proofErr w:type="spellStart"/>
      <w:r w:rsidRPr="0081202B">
        <w:rPr>
          <w:rFonts w:ascii="Times New Roman" w:hAnsi="Times New Roman" w:cs="Times New Roman"/>
          <w:sz w:val="28"/>
          <w:szCs w:val="28"/>
          <w:lang w:val="uk-UA"/>
        </w:rPr>
        <w:t>Широківський</w:t>
      </w:r>
      <w:proofErr w:type="spellEnd"/>
      <w:r w:rsidRPr="0081202B">
        <w:rPr>
          <w:rFonts w:ascii="Times New Roman" w:hAnsi="Times New Roman" w:cs="Times New Roman"/>
          <w:sz w:val="28"/>
          <w:szCs w:val="28"/>
          <w:lang w:val="uk-UA"/>
        </w:rPr>
        <w:t xml:space="preserve"> центр культурних послуг»  становив 55788  примірників   книг на суму 1076303,25 грн. Протягом року надійшло 329 примірників книг та 94 журнали. Більшість з них отримано з КЗК «Дніпропетровська обласна дитяча бібліотека» (160 примірників), </w:t>
      </w:r>
      <w:proofErr w:type="spellStart"/>
      <w:r w:rsidRPr="0081202B">
        <w:rPr>
          <w:rFonts w:ascii="Times New Roman" w:hAnsi="Times New Roman" w:cs="Times New Roman"/>
          <w:sz w:val="28"/>
          <w:szCs w:val="28"/>
          <w:lang w:val="uk-UA"/>
        </w:rPr>
        <w:t>обмінно</w:t>
      </w:r>
      <w:proofErr w:type="spellEnd"/>
      <w:r w:rsidRPr="0081202B">
        <w:rPr>
          <w:rFonts w:ascii="Times New Roman" w:hAnsi="Times New Roman" w:cs="Times New Roman"/>
          <w:sz w:val="28"/>
          <w:szCs w:val="28"/>
          <w:lang w:val="uk-UA"/>
        </w:rPr>
        <w:t xml:space="preserve">-резервного  фонду  КЗК «Дніпропетровська обласна універсальна наукова бібліотека» 105 книг, кількість книг подарованих  читачами налічує  64 документа. 99% літератури надійшло українською мовою та 1% – англійською. </w:t>
      </w:r>
    </w:p>
    <w:p w:rsidR="00A0654F" w:rsidRPr="0081202B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02B">
        <w:rPr>
          <w:rFonts w:ascii="Times New Roman" w:hAnsi="Times New Roman" w:cs="Times New Roman"/>
          <w:sz w:val="28"/>
          <w:szCs w:val="28"/>
          <w:lang w:val="uk-UA"/>
        </w:rPr>
        <w:t>За результатами вивчення та вторинного відбору  протягом року було вилучено 1824 примірники  неактуальної літератури на загальну суму 6500,90 грн, з них російською мовою 1088 примірників (60%).</w:t>
      </w:r>
    </w:p>
    <w:p w:rsidR="00A0654F" w:rsidRPr="0081202B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02B">
        <w:rPr>
          <w:rFonts w:ascii="Times New Roman" w:hAnsi="Times New Roman" w:cs="Times New Roman"/>
          <w:sz w:val="28"/>
          <w:szCs w:val="28"/>
          <w:lang w:val="uk-UA"/>
        </w:rPr>
        <w:t>На кінець 2025 року загальний обсяг фонду бібліотек комунального закладу культури «</w:t>
      </w:r>
      <w:proofErr w:type="spellStart"/>
      <w:r w:rsidRPr="0081202B">
        <w:rPr>
          <w:rFonts w:ascii="Times New Roman" w:hAnsi="Times New Roman" w:cs="Times New Roman"/>
          <w:sz w:val="28"/>
          <w:szCs w:val="28"/>
          <w:lang w:val="uk-UA"/>
        </w:rPr>
        <w:t>Широківський</w:t>
      </w:r>
      <w:proofErr w:type="spellEnd"/>
      <w:r w:rsidRPr="0081202B">
        <w:rPr>
          <w:rFonts w:ascii="Times New Roman" w:hAnsi="Times New Roman" w:cs="Times New Roman"/>
          <w:sz w:val="28"/>
          <w:szCs w:val="28"/>
          <w:lang w:val="uk-UA"/>
        </w:rPr>
        <w:t xml:space="preserve"> центр культурних послуг» склав 55300 примірників документів, в тому числі 54595 книг (98,7%) та 705 прим. журналів (1,3%). </w:t>
      </w:r>
    </w:p>
    <w:p w:rsidR="00A0654F" w:rsidRPr="0081202B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02B">
        <w:rPr>
          <w:rFonts w:ascii="Times New Roman" w:hAnsi="Times New Roman" w:cs="Times New Roman"/>
          <w:sz w:val="28"/>
          <w:szCs w:val="28"/>
          <w:lang w:val="uk-UA"/>
        </w:rPr>
        <w:t>Фонд бібліотек-філій становить 17996 примірників, що складає 32,5% від загального.</w:t>
      </w:r>
    </w:p>
    <w:p w:rsidR="00A0654F" w:rsidRPr="0081202B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202B">
        <w:rPr>
          <w:rFonts w:ascii="Times New Roman" w:hAnsi="Times New Roman" w:cs="Times New Roman"/>
          <w:sz w:val="28"/>
          <w:szCs w:val="28"/>
          <w:lang w:val="uk-UA"/>
        </w:rPr>
        <w:t>Книгозабезпеченність</w:t>
      </w:r>
      <w:proofErr w:type="spellEnd"/>
      <w:r w:rsidRPr="0081202B">
        <w:rPr>
          <w:rFonts w:ascii="Times New Roman" w:hAnsi="Times New Roman" w:cs="Times New Roman"/>
          <w:sz w:val="28"/>
          <w:szCs w:val="28"/>
          <w:lang w:val="uk-UA"/>
        </w:rPr>
        <w:t xml:space="preserve"> на одного читача – 16,1 </w:t>
      </w:r>
      <w:proofErr w:type="spellStart"/>
      <w:r w:rsidRPr="0081202B">
        <w:rPr>
          <w:rFonts w:ascii="Times New Roman" w:hAnsi="Times New Roman" w:cs="Times New Roman"/>
          <w:sz w:val="28"/>
          <w:szCs w:val="28"/>
          <w:lang w:val="uk-UA"/>
        </w:rPr>
        <w:t>екз</w:t>
      </w:r>
      <w:proofErr w:type="spellEnd"/>
      <w:r w:rsidRPr="0081202B">
        <w:rPr>
          <w:rFonts w:ascii="Times New Roman" w:hAnsi="Times New Roman" w:cs="Times New Roman"/>
          <w:sz w:val="28"/>
          <w:szCs w:val="28"/>
          <w:lang w:val="uk-UA"/>
        </w:rPr>
        <w:t xml:space="preserve">., на одного мешканця громади – 4,5 </w:t>
      </w:r>
      <w:proofErr w:type="spellStart"/>
      <w:r w:rsidRPr="0081202B">
        <w:rPr>
          <w:rFonts w:ascii="Times New Roman" w:hAnsi="Times New Roman" w:cs="Times New Roman"/>
          <w:sz w:val="28"/>
          <w:szCs w:val="28"/>
          <w:lang w:val="uk-UA"/>
        </w:rPr>
        <w:t>екз</w:t>
      </w:r>
      <w:proofErr w:type="spellEnd"/>
      <w:r w:rsidRPr="008120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0654F" w:rsidRPr="0081202B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02B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бібліотеками обслужено 3425 читачів. Кількість зареєстрованих користувачів складає 3271 особа. Послугами бібліотек на селі скористалися 1420 чоловік. Число відвідувань становить 44974 , книговидача по бібліотеках склала 83273 примірники видань із різних галузей знань. Кількість </w:t>
      </w:r>
      <w:proofErr w:type="spellStart"/>
      <w:r w:rsidRPr="0081202B">
        <w:rPr>
          <w:rFonts w:ascii="Times New Roman" w:hAnsi="Times New Roman" w:cs="Times New Roman"/>
          <w:sz w:val="28"/>
          <w:szCs w:val="28"/>
          <w:lang w:val="uk-UA"/>
        </w:rPr>
        <w:t>документовидачі</w:t>
      </w:r>
      <w:proofErr w:type="spellEnd"/>
      <w:r w:rsidRPr="0081202B">
        <w:rPr>
          <w:rFonts w:ascii="Times New Roman" w:hAnsi="Times New Roman" w:cs="Times New Roman"/>
          <w:sz w:val="28"/>
          <w:szCs w:val="28"/>
          <w:lang w:val="uk-UA"/>
        </w:rPr>
        <w:t xml:space="preserve"> державною мовою сягає  66217. Цей показник за останні роки постійно збільшується.</w:t>
      </w:r>
    </w:p>
    <w:p w:rsidR="00A0654F" w:rsidRPr="0081202B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02B">
        <w:rPr>
          <w:rFonts w:ascii="Times New Roman" w:hAnsi="Times New Roman" w:cs="Times New Roman"/>
          <w:sz w:val="28"/>
          <w:szCs w:val="28"/>
          <w:lang w:val="uk-UA"/>
        </w:rPr>
        <w:t>За соціальним статусом у 2025 році бібліотечними послугами користувалися різні категорії населення, особлива увага була спрямована на підтримку внутрішньо переміщених осіб та людей, які потребують уваги та щирого людського спілкування.</w:t>
      </w:r>
    </w:p>
    <w:p w:rsidR="00A0654F" w:rsidRPr="0081202B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02B">
        <w:rPr>
          <w:rFonts w:ascii="Times New Roman" w:hAnsi="Times New Roman" w:cs="Times New Roman"/>
          <w:sz w:val="28"/>
          <w:szCs w:val="28"/>
          <w:lang w:val="uk-UA"/>
        </w:rPr>
        <w:t>За віковим складом кількість користувачів до 6 років становить – 49 осіб; від 6 до 14 років – 683; 14-18 років – 267 осіб; від 18 до 35 років – 609 читачів; від 35 до 60 років – 1115 користувачів; від 60 років – 702 чоловіки; кількість осіб жіночої статі складає – 1955 осіб.</w:t>
      </w:r>
    </w:p>
    <w:p w:rsidR="00A0654F" w:rsidRPr="0081202B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02B">
        <w:rPr>
          <w:rFonts w:ascii="Times New Roman" w:hAnsi="Times New Roman" w:cs="Times New Roman"/>
          <w:sz w:val="28"/>
          <w:szCs w:val="28"/>
          <w:lang w:val="uk-UA"/>
        </w:rPr>
        <w:t xml:space="preserve">Робота </w:t>
      </w:r>
      <w:proofErr w:type="spellStart"/>
      <w:r w:rsidRPr="0081202B">
        <w:rPr>
          <w:rFonts w:ascii="Times New Roman" w:hAnsi="Times New Roman" w:cs="Times New Roman"/>
          <w:sz w:val="28"/>
          <w:szCs w:val="28"/>
          <w:lang w:val="uk-UA"/>
        </w:rPr>
        <w:t>бібліотечно</w:t>
      </w:r>
      <w:proofErr w:type="spellEnd"/>
      <w:r w:rsidRPr="0081202B">
        <w:rPr>
          <w:rFonts w:ascii="Times New Roman" w:hAnsi="Times New Roman" w:cs="Times New Roman"/>
          <w:sz w:val="28"/>
          <w:szCs w:val="28"/>
          <w:lang w:val="uk-UA"/>
        </w:rPr>
        <w:t xml:space="preserve">-інформаційного відділу протягом року була спрямована на розвиток читацької культури, вдосконалення обслуговування </w:t>
      </w:r>
      <w:r w:rsidRPr="0081202B">
        <w:rPr>
          <w:rFonts w:ascii="Times New Roman" w:hAnsi="Times New Roman" w:cs="Times New Roman"/>
          <w:sz w:val="28"/>
          <w:szCs w:val="28"/>
          <w:lang w:val="uk-UA"/>
        </w:rPr>
        <w:lastRenderedPageBreak/>
        <w:t>та впровадження інновацій. Реалізовувалися різноманітні заходи, спрямовані на популяризацію читання. Серед них: книжкові виставки, літературні години, тематичні зустрічі, майстер-класи та засідання клубів за інтересами. Завдяки цьому вдалося залучити нових читачів та підвищити інтерес до книги серед постійних відвідувачів.</w:t>
      </w:r>
    </w:p>
    <w:p w:rsidR="00A0654F" w:rsidRPr="0081202B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02B">
        <w:rPr>
          <w:rFonts w:ascii="Times New Roman" w:hAnsi="Times New Roman" w:cs="Times New Roman"/>
          <w:sz w:val="28"/>
          <w:szCs w:val="28"/>
          <w:lang w:val="uk-UA"/>
        </w:rPr>
        <w:t xml:space="preserve"> Загалом для різних вікових груп користувачів було проведено 161   масовий захід, з них 123 – для дітей. Учасниками заходів стали 2966 відвідувачів, серед них – 1441 дитина.</w:t>
      </w:r>
    </w:p>
    <w:p w:rsidR="00A0654F" w:rsidRPr="0081202B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02B">
        <w:rPr>
          <w:rFonts w:ascii="Times New Roman" w:hAnsi="Times New Roman" w:cs="Times New Roman"/>
          <w:sz w:val="28"/>
          <w:szCs w:val="28"/>
          <w:lang w:val="uk-UA"/>
        </w:rPr>
        <w:t xml:space="preserve">В умовах війни бібліотеки адаптували форми обслуговування, активно використовуючи соціальні мережі для інформування користувачів.  Через сторінку у </w:t>
      </w:r>
      <w:proofErr w:type="spellStart"/>
      <w:r w:rsidRPr="0081202B">
        <w:rPr>
          <w:rFonts w:ascii="Times New Roman" w:hAnsi="Times New Roman" w:cs="Times New Roman"/>
          <w:sz w:val="28"/>
          <w:szCs w:val="28"/>
          <w:lang w:val="uk-UA"/>
        </w:rPr>
        <w:t>Фейсбуці</w:t>
      </w:r>
      <w:proofErr w:type="spellEnd"/>
      <w:r w:rsidRPr="0081202B">
        <w:rPr>
          <w:rFonts w:ascii="Times New Roman" w:hAnsi="Times New Roman" w:cs="Times New Roman"/>
          <w:sz w:val="28"/>
          <w:szCs w:val="28"/>
          <w:lang w:val="uk-UA"/>
        </w:rPr>
        <w:t xml:space="preserve"> висвітлювали реалізацію цікавих бібліотечних </w:t>
      </w:r>
      <w:proofErr w:type="spellStart"/>
      <w:r w:rsidRPr="0081202B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81202B">
        <w:rPr>
          <w:rFonts w:ascii="Times New Roman" w:hAnsi="Times New Roman" w:cs="Times New Roman"/>
          <w:sz w:val="28"/>
          <w:szCs w:val="28"/>
          <w:lang w:val="uk-UA"/>
        </w:rPr>
        <w:t xml:space="preserve">, таких як: «Твої люди, </w:t>
      </w:r>
      <w:proofErr w:type="spellStart"/>
      <w:r w:rsidRPr="0081202B">
        <w:rPr>
          <w:rFonts w:ascii="Times New Roman" w:hAnsi="Times New Roman" w:cs="Times New Roman"/>
          <w:sz w:val="28"/>
          <w:szCs w:val="28"/>
          <w:lang w:val="uk-UA"/>
        </w:rPr>
        <w:t>Широківщино</w:t>
      </w:r>
      <w:proofErr w:type="spellEnd"/>
      <w:r w:rsidRPr="0081202B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81202B">
        <w:rPr>
          <w:rFonts w:ascii="Times New Roman" w:hAnsi="Times New Roman" w:cs="Times New Roman"/>
          <w:sz w:val="28"/>
          <w:szCs w:val="28"/>
          <w:lang w:val="uk-UA"/>
        </w:rPr>
        <w:t>Бібліофреш</w:t>
      </w:r>
      <w:proofErr w:type="spellEnd"/>
      <w:r w:rsidRPr="0081202B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українських письменників», «Читай українською»,  літературні марафони, акції до Всеукраїнського дня бібліотек, проведення віртуальних виставок, рекомендацій літератури та онлайн-заходів. Це дозволило підтримувати зв'язок з читачами, розширити аудиторію, підвищити обізнаність громади про діяльність бібліотек, зміцнити імідж сучасного культурного центру.</w:t>
      </w:r>
    </w:p>
    <w:p w:rsidR="00A0654F" w:rsidRPr="0081202B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02B">
        <w:rPr>
          <w:rFonts w:ascii="Times New Roman" w:hAnsi="Times New Roman" w:cs="Times New Roman"/>
          <w:sz w:val="28"/>
          <w:szCs w:val="28"/>
          <w:lang w:val="uk-UA"/>
        </w:rPr>
        <w:t>У бібліотеках продовжують діяти клуби за інтересами. Всього їх діє 9. Засідання клубів проходять відповідно річного плану роботи.</w:t>
      </w:r>
    </w:p>
    <w:p w:rsidR="00A0654F" w:rsidRPr="0081202B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54F" w:rsidRPr="008541B0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1B0">
        <w:rPr>
          <w:rFonts w:ascii="Times New Roman" w:hAnsi="Times New Roman" w:cs="Times New Roman"/>
          <w:sz w:val="28"/>
          <w:szCs w:val="28"/>
          <w:lang w:val="uk-UA"/>
        </w:rPr>
        <w:t>У структурі відділу мистецтв та культурно-</w:t>
      </w:r>
      <w:proofErr w:type="spellStart"/>
      <w:r w:rsidRPr="008541B0">
        <w:rPr>
          <w:rFonts w:ascii="Times New Roman" w:hAnsi="Times New Roman" w:cs="Times New Roman"/>
          <w:sz w:val="28"/>
          <w:szCs w:val="28"/>
          <w:lang w:val="uk-UA"/>
        </w:rPr>
        <w:t>дозвілевої</w:t>
      </w:r>
      <w:proofErr w:type="spellEnd"/>
      <w:r w:rsidRPr="008541B0">
        <w:rPr>
          <w:rFonts w:ascii="Times New Roman" w:hAnsi="Times New Roman" w:cs="Times New Roman"/>
          <w:sz w:val="28"/>
          <w:szCs w:val="28"/>
          <w:lang w:val="uk-UA"/>
        </w:rPr>
        <w:t xml:space="preserve"> роботи чотири клубних заклади: КЗК «</w:t>
      </w:r>
      <w:proofErr w:type="spellStart"/>
      <w:r w:rsidRPr="008541B0">
        <w:rPr>
          <w:rFonts w:ascii="Times New Roman" w:hAnsi="Times New Roman" w:cs="Times New Roman"/>
          <w:sz w:val="28"/>
          <w:szCs w:val="28"/>
          <w:lang w:val="uk-UA"/>
        </w:rPr>
        <w:t>Широківський</w:t>
      </w:r>
      <w:proofErr w:type="spellEnd"/>
      <w:r w:rsidRPr="008541B0">
        <w:rPr>
          <w:rFonts w:ascii="Times New Roman" w:hAnsi="Times New Roman" w:cs="Times New Roman"/>
          <w:sz w:val="28"/>
          <w:szCs w:val="28"/>
          <w:lang w:val="uk-UA"/>
        </w:rPr>
        <w:t xml:space="preserve"> ЦКП» та три клуби-філії.</w:t>
      </w:r>
    </w:p>
    <w:p w:rsidR="00A0654F" w:rsidRPr="008541B0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1B0">
        <w:rPr>
          <w:rFonts w:ascii="Times New Roman" w:hAnsi="Times New Roman" w:cs="Times New Roman"/>
          <w:sz w:val="28"/>
          <w:szCs w:val="28"/>
          <w:lang w:val="uk-UA"/>
        </w:rPr>
        <w:t xml:space="preserve">Із початку 2025 року працює 24 клубних формування, із них 3 мають звання народний, 1 зразковий. Загальна кількість учасників цих формувань 322 особи, дітей 201. Гуртки та клубні формування мають різну жанрову направленість – вокальний, танцювальний, драматичний жанри, </w:t>
      </w:r>
      <w:proofErr w:type="spellStart"/>
      <w:r w:rsidRPr="008541B0">
        <w:rPr>
          <w:rFonts w:ascii="Times New Roman" w:hAnsi="Times New Roman" w:cs="Times New Roman"/>
          <w:sz w:val="28"/>
          <w:szCs w:val="28"/>
          <w:lang w:val="uk-UA"/>
        </w:rPr>
        <w:t>декоративно</w:t>
      </w:r>
      <w:proofErr w:type="spellEnd"/>
      <w:r w:rsidRPr="008541B0">
        <w:rPr>
          <w:rFonts w:ascii="Times New Roman" w:hAnsi="Times New Roman" w:cs="Times New Roman"/>
          <w:sz w:val="28"/>
          <w:szCs w:val="28"/>
          <w:lang w:val="uk-UA"/>
        </w:rPr>
        <w:t>-ужиткове мистецтво, клуби за інтересами тощо.</w:t>
      </w:r>
    </w:p>
    <w:p w:rsidR="00A0654F" w:rsidRPr="008541B0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1B0">
        <w:rPr>
          <w:rFonts w:ascii="Times New Roman" w:hAnsi="Times New Roman" w:cs="Times New Roman"/>
          <w:sz w:val="28"/>
          <w:szCs w:val="28"/>
          <w:lang w:val="uk-UA"/>
        </w:rPr>
        <w:t>Протягом звітного періоду проводилися культурно-мистецькі заходи: тематичні, розважальні програми, театралізовані свята, вистави, мітинги, святкові концерти до державних, календарних та інших визначних дат.</w:t>
      </w:r>
    </w:p>
    <w:p w:rsidR="00A0654F" w:rsidRPr="008541B0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1B0">
        <w:rPr>
          <w:rFonts w:ascii="Times New Roman" w:hAnsi="Times New Roman" w:cs="Times New Roman"/>
          <w:sz w:val="28"/>
          <w:szCs w:val="28"/>
          <w:lang w:val="uk-UA"/>
        </w:rPr>
        <w:t xml:space="preserve">Творчими працівниками  закладу за звітний період було проведено 168 заходів, в тому числі 71 – онлайн. Відвідувачами заходів стали 26390 осіб (онлайн – 17176).  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За звітний рік учасники клубних формувань закладів взяли участь у таких фестивалях-конкурсах: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Дистанційному Всеукраїнському багатожанровому конкурсі талантів «З Україною в серці» (ГРАН-ПРІ конкурсу з піснею «Вишиванка» у номінації «Вокал» виборов дует Вікторії КРАВЧУК та Дарії КОЗАРЕНКО);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VІ Всеукраїнському фестивалі-конкурсі «ЗІРКОВА ЗИМА» (учасники студії дитячої творчості «Пролісок» презентували для участі в конкурсі репортаж «Перші вісники весни» у номінації «Мультимедійне мистецтво» та стали Лауреатами ІІ ступеню); 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Міжнародному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двотуровому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багатожанровому фестивалі-конкурсі «Зірковий драйв» (у номінації «Вокал естрадний» за пісню «Карпати» народне аматорське вокальне тріо «Горлиця» нагороджено Дипломом Лауреата І ступеня);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Творчій майстерні «СТІЛ#ПЕРЕМОГИ» (КЗК «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Широківський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центр культурних послуг»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Благодатнівський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клуб-філія презентували техніку приготування «Борщу по-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Благодатнівськи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>»);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Всеукраїнському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двотуровому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конкурсі мистецтв «З любов’ю  до Батьківщини» (за пісню «Непереможна Україна» народне аматорське вокальне тріо «Горлиця» нагороджено Гран-Прі);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ІІ Всеукраїнському багатожанровому патріотичному конкурсі мистецтв «Нащадки Кобзаря» (за пісню «Думи» Дипломом Першої премії нагороджено народне аматорське вокальне тріо «Горлиця»).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Міжнародному фестивалі-конкурсі «BUKA FEST» (зразковий аматорський хореографічний колектив «Форсаж»: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ГРАН-ПРІ – номер «Від зорі часів»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1 місце – Софія Шпак, номер «Вдалині темрява»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1 місце – Матвієнко Владислава, номер «Я їду додому»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1 місце – Попович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Дарʼя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>, номер «Моя земля»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2 місце – Тарута Кіра та Тарута Каміла, номер «Виє вітер»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1 місце – номер «Джерело»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1 місце – номер «Благословенна земля»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1 місце – номер «Дівочі вибрики»);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Міжнародному 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двотуровому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багатожанровому фестивалі-конкурсі «Весняне сузір’я» (Диплом Лауреата І ступеня у народного аматорського вокального тріо «Горлиця»; Диплом Лауреата I ступеня в номінації «Театральна творчість» за постановку вистави «Мавка. Лісова пісня» в молодіжної студії); 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ІІ Міжнародному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двотуровому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конкурсі мистецтв «Ключ успіху» (Диплом І премії у народного аматорського вокального тріо «Горлиця»);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CXXVIII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двотуровому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багатожанровому фестивалі «Зіркова Весна» (зразковий аматорський хореографічний колектив «Форсаж» виборов Лауреата Гран-Прі премії в номінації «Сучасна хореографія» за постановку «Благословенна Земля»;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Широківський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народний аматорський театр нагороджено Дипломом Лауреата І Премії за виставу «Мамки»);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CXXІХ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Двотуровому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міжнародному багатожанровому дистанційному фестивалі-конкурсі мистецтв «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Talent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Fusion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Festival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>» (зразковий аматорський хореографічний колектив «Форсаж» виборов Лауреата Гран-Прі премії в номінації «Сучасна хореографія» за номер «Джерело»);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II Міжнародному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двотуровому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конкурсі «Ми – Українці» (у номінації «Художнє читання» 1 місце здобула Оксана Тарута за виконання поеми «Сон»; 1 місце – молодіжна студія за виконання вірша «Думи»; у номінації «Вокальне мистецтво» 2 місце отримала Анна Кравець за виконання пісні «Кохайтеся, чорнобриві…»; зразковий аматорський хореографічний колектив «Форсаж» здобув Першу премію за  хореографічну постановку «Благословенна Земля»);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Всеукраїнському конкурсі-фестивалі «Україна запалює зірки» (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Широківський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народний аматорський театр нагороджено Дипломом І Ступеня за виставу «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Буна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>»);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Канадсько-українському фестивалі дитячої та юнацької творчості Торонто 2025 (молодіжна студія здобула Гран-Прі за виставу «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Малефісента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>»);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ІІ Міжнародному фестивалі-конкурсі дитячого, юнацького та молодіжного мистецтва «ENERGY OF ART» (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Широківський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народний аматорський театр за виставу «Катерина» нагороджено Дипломом Лауреата І ступеню);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Всеукраїнському конкурсі-фестивалі «Країна мрій» (у номінації «Кліп» дует у складі Вікторії КРАВЧУК та Дарії КОЗАРЕНКО виборов 1 місце);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Онлайн творчій майстерні «Великодня писанка» (працівники КЗК «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Широківський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центр культурних послуг»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Шестірнянський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клуб-філія та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Шестірнянська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бібліотека-філія отримали Дипломи учасника);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Міжнародному конкурсі театрального та кіномистецтва «Алея Зірок України» (молодіжна студія з виставою «Детективне агентство Леді-інкогніто»  здобула 1 місце);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обласному огляді-конкурсі «Культурні надбання Дніпровського краю» (КЗК «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Широківський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центр культурних послуг зайняв почесне ІІІ місце);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Всеукраїнському конкурсі-фестивалі «Таланти твої, Україна» (Народне аматорське вокальне тріо «Горлиця» у номінації «Естрадний вокал» з піснею «Нація незламних» посіли І місце);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Міжнародному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двотуровому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фестивалі-конкурсі «Барвиста осінь» (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Широківський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народний аматорський театр відзначено Дипломом І Премії);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Всеукраїнському фестивалі «Мамина сорочка» м. Полт</w:t>
      </w:r>
      <w:r w:rsidR="0089237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C2CBF">
        <w:rPr>
          <w:rFonts w:ascii="Times New Roman" w:hAnsi="Times New Roman" w:cs="Times New Roman"/>
          <w:sz w:val="28"/>
          <w:szCs w:val="28"/>
          <w:lang w:val="uk-UA"/>
        </w:rPr>
        <w:t>ва (Зразковий аматорський хореографічний колектив «Форсаж»: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Гран-прі – колективний номер «Ритм серця»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Гран-прі – Владислава Матвієнко з сольним виступом «Я їду додому»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місце – Дар'я Попович та її сольний номер «Моя земля»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lastRenderedPageBreak/>
        <w:t>1 місце – колективний номер «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Березнянка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>»);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ХХХV Всеукраїнському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двотуровому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фестивалі-конкурсі дитячої та юнацької творчості «Срібне джерельце» м. Кривий Ріг (Зразковий аматорський хореографічний колектив «Форсаж» (молодша група) з номером «Мандрівниці» здобув Диплом І ступеня);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Всеукраїнському багатожанровому конкурсі-фестивалі «Україна має талант» (Народне аматорське вокальне тріо «Горлиця» нагороджено Дипломом І Ступеню);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ІV Всеукраїнському героїко-патріотичному мистецькому конкурсі (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Широківський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народний аматорський театр посів почесне І місце);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Міжнародному конкурсі мистецтв «ENERGY FEST» (Зразковий аматорський хореографічний колектив «Форсаж»: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1 місце – «Благословенна земля»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1 місце – «Бій з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тишою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2 місце – «Джерело»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2 місце – «Сирена. Пауза. Відбій»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2 місце – «Буде свято»);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ІІ Міжнародному конкурсі мистецтв «HOLLYWOOD FEST» (Зразковий аматорський хореографічний колектив «Форсаж»: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Гран-прі – «Благословенна земля»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Перша премія – «Джерело»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Перша премія – «Бій з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тишою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Перша премія – «Буде свято»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Друга премія – «Сирена. Пауза. Відбій».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Колектив «Маршрутка 30+» за номер «Черевички» нагороджено Дипломом І премії);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Онлайн-фестивалі Міжнародного конкурсу мистецтв «Вирій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>» (Зразковий аматорський хореографічний колектив «Форсаж»: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І місце – «Благословенна земля»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І місце – «Джерело»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І місце – «Сирена. Пауза. Відбій.»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I місце – «Бій з 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тишою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ІІІ місце – «Буде свято»;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Колектив «Маршрутка 30+» – ІІ місце);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Всеукраїнському конкурсі мистецтв «Магія таланту» (Молодіжна студія за виставу «Детективне агентство Леді-Інкогніто» отримала Гран-прі);</w:t>
      </w:r>
    </w:p>
    <w:p w:rsidR="00A0654F" w:rsidRPr="005C2CBF" w:rsidRDefault="00A0654F" w:rsidP="00A065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CBF">
        <w:rPr>
          <w:rFonts w:ascii="Times New Roman" w:hAnsi="Times New Roman" w:cs="Times New Roman"/>
          <w:sz w:val="28"/>
          <w:szCs w:val="28"/>
          <w:lang w:val="uk-UA"/>
        </w:rPr>
        <w:t>ІV Всеукраїнський національно-патріотичний мистецький конкурс «</w:t>
      </w:r>
      <w:proofErr w:type="spellStart"/>
      <w:r w:rsidRPr="005C2CBF">
        <w:rPr>
          <w:rFonts w:ascii="Times New Roman" w:hAnsi="Times New Roman" w:cs="Times New Roman"/>
          <w:sz w:val="28"/>
          <w:szCs w:val="28"/>
          <w:lang w:val="uk-UA"/>
        </w:rPr>
        <w:t>Чорнобаївські</w:t>
      </w:r>
      <w:proofErr w:type="spellEnd"/>
      <w:r w:rsidRPr="005C2CBF">
        <w:rPr>
          <w:rFonts w:ascii="Times New Roman" w:hAnsi="Times New Roman" w:cs="Times New Roman"/>
          <w:sz w:val="28"/>
          <w:szCs w:val="28"/>
          <w:lang w:val="uk-UA"/>
        </w:rPr>
        <w:t xml:space="preserve"> витівки-2025» (студія дитячої творчості «Пролісок» вибороли найвищу нагороду – Гран-Прі). </w:t>
      </w:r>
    </w:p>
    <w:p w:rsidR="00466268" w:rsidRPr="005C2CBF" w:rsidRDefault="00466268" w:rsidP="00687F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45F3" w:rsidRPr="00A970E8" w:rsidRDefault="00B345F3" w:rsidP="003D6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Позашкільну мистецьку освіту в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Широківськ</w:t>
      </w:r>
      <w:r w:rsidR="00074337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ій</w:t>
      </w:r>
      <w:proofErr w:type="spellEnd"/>
      <w:r w:rsidR="00074337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селищній раді здійснює </w:t>
      </w:r>
      <w:proofErr w:type="spellStart"/>
      <w:r w:rsidR="00074337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Широківська</w:t>
      </w:r>
      <w:proofErr w:type="spellEnd"/>
      <w:r w:rsidR="00074337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школа мистецтв</w:t>
      </w: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E1CA3" w:rsidRPr="00A970E8" w:rsidRDefault="00B345F3" w:rsidP="003D6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Структура закладу складається з відділень, від</w:t>
      </w:r>
      <w:r w:rsidR="00DB5853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ділів, класів та філій. </w:t>
      </w:r>
    </w:p>
    <w:p w:rsidR="00B345F3" w:rsidRPr="00A970E8" w:rsidRDefault="006E1CA3" w:rsidP="003D6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Станом на 31.12.</w:t>
      </w:r>
      <w:r w:rsidR="007F69ED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2025</w:t>
      </w: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345F3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 навчалося  </w:t>
      </w: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</w:t>
      </w:r>
      <w:r w:rsidR="00115D47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B345F3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учня.</w:t>
      </w:r>
    </w:p>
    <w:p w:rsidR="00545A48" w:rsidRPr="00A970E8" w:rsidRDefault="00545A48" w:rsidP="0054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Структура закладу складається з відділень, відділів, класів та філій. </w:t>
      </w:r>
    </w:p>
    <w:p w:rsidR="00545A48" w:rsidRPr="00A970E8" w:rsidRDefault="00545A48" w:rsidP="0054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Музичне відділення.</w:t>
      </w:r>
    </w:p>
    <w:p w:rsidR="00545A48" w:rsidRPr="00A970E8" w:rsidRDefault="00545A48" w:rsidP="0054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Відділення народних інструментів.</w:t>
      </w:r>
    </w:p>
    <w:p w:rsidR="00545A48" w:rsidRPr="00A970E8" w:rsidRDefault="00545A48" w:rsidP="0054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      Відділення хорового та ансамблевого співу.  </w:t>
      </w:r>
    </w:p>
    <w:p w:rsidR="00545A48" w:rsidRPr="00A970E8" w:rsidRDefault="00545A48" w:rsidP="0054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</w:t>
      </w: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Хореографічне  відділення.</w:t>
      </w:r>
    </w:p>
    <w:p w:rsidR="00B345F3" w:rsidRPr="00A970E8" w:rsidRDefault="00545A48" w:rsidP="0054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       Художнє відділення.</w:t>
      </w:r>
    </w:p>
    <w:p w:rsidR="00B345F3" w:rsidRPr="00A970E8" w:rsidRDefault="00B345F3" w:rsidP="003D6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До структури закладу відносяться  також і філія школи, яка діє на території 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Карпівської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громади. 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звітний період в закладі було проведено 4 масових заходи: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14 січня 2025 року – День відкритих дверей для вихованців                            КЗ «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Широківський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ЗДО № 4 «Берізка»;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22 січня 2025 року - виставка робіт образотворчого та декоративно-прикладного мистецтва до Дня Соборності України;</w:t>
      </w:r>
    </w:p>
    <w:p w:rsidR="00D446AA" w:rsidRPr="00A970E8" w:rsidRDefault="006877F9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 травня</w:t>
      </w:r>
      <w:r w:rsidR="00D446AA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2025 року -  Гала-концерт школи мистецтв;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25 грудня 2025 року – святковий концерт «Чарівне Різдво».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Протягом  2025 року вихованці школи приймали та займали призові місця участь в наступних заходах: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Всеукраїнський фестиваль GALAXYSTARS (зразковий аматорський хореографічний колектив «Фантазія»);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Ukrainian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games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dance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2025 (зразковий аматорський хореографічний колектив «Фантазія»);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ІІ Міжнародний конкурс мистецтв «Творчі генії сучасності» (зразковий аматорський хореографічний колектив «Фантазія»);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ІІ Міжнародний конкурс мистецтв «Творчі генії сучасності» (вокальний ансамбль «Місто дитинства»);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фестиваль талантів та пригод «ART KIDS» (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Шолох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Нікіта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);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ІІ Міжнародний конкурс мистецтв «Лови момент» (Григорович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Аріна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);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ХХХІV  Всеукраїнський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двотуровий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фестиваль-конкурс дитячої та юнацької творчості «Срібне джерельце» (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Стасевич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Юлія)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ІІ Міжнародний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двотуровий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конкурс мистецтв «Жити , вірити, творити» (Максименко Поліна та Марія,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Неруш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Поліна);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Всеукраїнський багатожанровий конкурс мистецтв «Нащадки Кобзаря» (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Стасевич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Юлія);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Всеукраїнський конкурс мистецтв до дня Соборності України «Україна в серці, в мистецтві, в душі» (Скляр Володимир);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ІІІ Міжнародний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двотуровий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конкурс мистецтв «Віртуоз» (Ващенко Даша);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Всеукраїнський конкурс- фестиваль «Зимові фантазії» за п’єсами композитора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Л.Іванюшиної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Кукурік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Маргарита – переможець конкурсу </w:t>
      </w: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Скляр Володимир,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Штахун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Вероніка,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Куцко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Вероніка, Тарута Павло,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Ведмідська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Настя, Борисенко Злата,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Ліснецька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Соломія, Голуб Богдан,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Оболоник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Ілля, Мельниченко Софія, Ващенко Даша, Грушка Марія, Музика Тетяна,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Струк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Евеліна,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Стасевич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Юлія, фортепіанний ансамбль «ДЖЕМ»);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Міжнародний конкурс авторської музики Лариси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Іванюшиної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«МУЗИЧНА ХВИЛЯ 4» (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Обололоник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Ілля,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Стасевич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Юлія, Ващенко Даша,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Струк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Евеліна, Мельниченко Ярослав, Скляр Володимир, Грушка Марія, Кондратенко Давид Федорова Злата, Грушка Аніта,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Ліснецька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Соломія, Білан Анна, Борисенко Злата,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Ведмідська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Настя);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ІІІ INTERNATIONAL ART COMPETITION FRESH ART (Секунда Аліна);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II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International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Art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competition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(Лисогор Ліза);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І міжнародний відкритий конкурс творчих дизайн-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«Арт погляд» 2025 (Лисогор Ліза, Лисогор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Аміна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Колісник Ксенія –диплом учасника</w:t>
      </w:r>
    </w:p>
    <w:p w:rsidR="00D446AA" w:rsidRPr="00A970E8" w:rsidRDefault="00D446AA" w:rsidP="00D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онлайн творча майстерня «Великодня писанка» (</w:t>
      </w:r>
      <w:proofErr w:type="spellStart"/>
      <w:r w:rsidR="00097291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Хараїм</w:t>
      </w:r>
      <w:proofErr w:type="spellEnd"/>
      <w:r w:rsidR="00097291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Аліна, Фадєєва Христина);</w:t>
      </w:r>
    </w:p>
    <w:p w:rsidR="00097291" w:rsidRPr="00A970E8" w:rsidRDefault="00097291" w:rsidP="000972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І міжнародний відкритий конкурс творчих дизайн-проектів «АРТ-ПОГЛЯД»-2025 (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Жукович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Мирослава, Колісник Ксенія, Лисогор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Аміна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Лисогор Єлизавета,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Жукович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Мирослава);</w:t>
      </w:r>
    </w:p>
    <w:p w:rsidR="00097291" w:rsidRPr="00A970E8" w:rsidRDefault="00946F04" w:rsidP="000972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ХХХV Всеукраїнський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двотуровий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фестиваль-конкурс дитячої та юнацької творчості «Срібне джерельце» (зразковий аматорський хореографічний колектив «Фантазія»);</w:t>
      </w:r>
    </w:p>
    <w:p w:rsidR="00946F04" w:rsidRPr="00A970E8" w:rsidRDefault="00946F04" w:rsidP="00BC4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BC48FC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Міжнародний конкурс талантів «ЄВРО ОСІНЬ» (</w:t>
      </w:r>
      <w:proofErr w:type="spellStart"/>
      <w:r w:rsidR="00BC48FC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Стасевич</w:t>
      </w:r>
      <w:proofErr w:type="spellEnd"/>
      <w:r w:rsidR="00BC48FC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Юлія, Ващенко Даша, </w:t>
      </w:r>
      <w:proofErr w:type="spellStart"/>
      <w:r w:rsidR="00BC48FC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Галіч</w:t>
      </w:r>
      <w:proofErr w:type="spellEnd"/>
      <w:r w:rsidR="00BC48FC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Діана, дует -  Ващенко Даша та </w:t>
      </w:r>
      <w:proofErr w:type="spellStart"/>
      <w:r w:rsidR="00BC48FC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Ведмідська</w:t>
      </w:r>
      <w:proofErr w:type="spellEnd"/>
      <w:r w:rsidR="00BC48FC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Настя; </w:t>
      </w:r>
      <w:proofErr w:type="spellStart"/>
      <w:r w:rsidR="00BC48FC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Оболоник</w:t>
      </w:r>
      <w:proofErr w:type="spellEnd"/>
      <w:r w:rsidR="00BC48FC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Ілля, </w:t>
      </w:r>
      <w:proofErr w:type="spellStart"/>
      <w:r w:rsidR="00BC48FC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Правиленко</w:t>
      </w:r>
      <w:proofErr w:type="spellEnd"/>
      <w:r w:rsidR="00BC48FC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Олена, Скляр Володимир);</w:t>
      </w:r>
    </w:p>
    <w:p w:rsidR="00BC48FC" w:rsidRPr="00A970E8" w:rsidRDefault="00C9504C" w:rsidP="004E2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О</w:t>
      </w:r>
      <w:r w:rsidR="00BC48FC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бласний дитячий фестиваль «ЗІРКОВІ  МИ» (</w:t>
      </w:r>
      <w:r w:rsidR="004E298B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ансамбль «Ремікс» (Даша Ващенко, Анастасія </w:t>
      </w:r>
      <w:proofErr w:type="spellStart"/>
      <w:r w:rsidR="004E298B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Ведмідська</w:t>
      </w:r>
      <w:proofErr w:type="spellEnd"/>
      <w:r w:rsidR="004E298B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), Білан Софія, </w:t>
      </w:r>
      <w:proofErr w:type="spellStart"/>
      <w:r w:rsidR="004E298B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Куцко</w:t>
      </w:r>
      <w:proofErr w:type="spellEnd"/>
      <w:r w:rsidR="004E298B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E298B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Аміна</w:t>
      </w:r>
      <w:proofErr w:type="spellEnd"/>
      <w:r w:rsidR="004E298B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4E298B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Кушнерук</w:t>
      </w:r>
      <w:proofErr w:type="spellEnd"/>
      <w:r w:rsidR="004E298B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Ілля, </w:t>
      </w:r>
      <w:proofErr w:type="spellStart"/>
      <w:r w:rsidR="004E298B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Стасевич</w:t>
      </w:r>
      <w:proofErr w:type="spellEnd"/>
      <w:r w:rsidR="004E298B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Юлія, </w:t>
      </w:r>
      <w:proofErr w:type="spellStart"/>
      <w:r w:rsidR="004E298B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Тютюник</w:t>
      </w:r>
      <w:proofErr w:type="spellEnd"/>
      <w:r w:rsidR="004E298B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Олеся, Музика Тетяна);</w:t>
      </w:r>
    </w:p>
    <w:p w:rsidR="00C9504C" w:rsidRPr="00A970E8" w:rsidRDefault="00C9504C" w:rsidP="004E2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Обласний хореографічний фестиваль-конкурс ТАНЦЮВАЛЬНИЙ КРОК (зразковий аматорський хореографічний колектив «Фантазія»).</w:t>
      </w:r>
    </w:p>
    <w:p w:rsidR="004E298B" w:rsidRPr="00A970E8" w:rsidRDefault="004E298B" w:rsidP="004E2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977BF" w:rsidRPr="00A970E8" w:rsidRDefault="008977BF" w:rsidP="003D6F6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Широківській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селищній раді діє  </w:t>
      </w:r>
      <w:proofErr w:type="spellStart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Широківський</w:t>
      </w:r>
      <w:proofErr w:type="spellEnd"/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народ</w:t>
      </w:r>
      <w:r w:rsidR="00DD0BC4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ний історико- краєзнавчий музей</w:t>
      </w: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Основними завданнями  музею є: охорона, збереження, комплектування, систематизація, вивчення і використання з дослідницькою та навчально-освітньою метою рухомих пам’яток, музейних колекцій, інших об’єктів матеріальної і духовної культури, які документують історію Широківської селищної ради і мають історичну, наукову і меморіальну цінність.</w:t>
      </w:r>
    </w:p>
    <w:p w:rsidR="00AE6CB0" w:rsidRPr="00AE6CB0" w:rsidRDefault="008977BF" w:rsidP="00AE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E6CB0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Музей розташований в 5 залах. На</w:t>
      </w:r>
      <w:r w:rsidR="00137001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обліку в музеї знаходиться 5268</w:t>
      </w:r>
      <w:r w:rsidR="00AE6CB0" w:rsidRPr="00A97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експонати, з них 11, що належать до державної частини Музейного фонду України та 16 предметів, що підлягають включенню до даного фонду.  </w:t>
      </w:r>
    </w:p>
    <w:p w:rsidR="00277D5D" w:rsidRDefault="00AE6CB0" w:rsidP="00AE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6CB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        За звітний </w:t>
      </w:r>
      <w:r w:rsidR="001370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період в музеї було проведено 78</w:t>
      </w:r>
      <w:r w:rsidRPr="00AE6CB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заходів та зроблено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</w:t>
      </w:r>
      <w:r w:rsidR="001370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124</w:t>
      </w:r>
      <w:r w:rsidRPr="00AE6CB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публікацій.</w:t>
      </w:r>
    </w:p>
    <w:p w:rsidR="00265543" w:rsidRPr="00E7046D" w:rsidRDefault="00265543" w:rsidP="005578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7046D" w:rsidRPr="00E7046D" w:rsidRDefault="00E7046D" w:rsidP="00E7046D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46D">
        <w:rPr>
          <w:rFonts w:ascii="Times New Roman" w:hAnsi="Times New Roman" w:cs="Times New Roman"/>
          <w:sz w:val="28"/>
          <w:szCs w:val="28"/>
          <w:lang w:val="uk-UA"/>
        </w:rPr>
        <w:t xml:space="preserve">У звітному періоді на фінансування закладів культури і мистецтва  використано  15301,0 </w:t>
      </w:r>
      <w:proofErr w:type="spellStart"/>
      <w:r w:rsidRPr="00E7046D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E7046D">
        <w:rPr>
          <w:rFonts w:ascii="Times New Roman" w:hAnsi="Times New Roman" w:cs="Times New Roman"/>
          <w:sz w:val="28"/>
          <w:szCs w:val="28"/>
          <w:lang w:val="uk-UA"/>
        </w:rPr>
        <w:t xml:space="preserve">, з  них на утримання Широківської школи мистецтв – 3707,1 </w:t>
      </w:r>
      <w:proofErr w:type="spellStart"/>
      <w:r w:rsidRPr="00E7046D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E7046D">
        <w:rPr>
          <w:rFonts w:ascii="Times New Roman" w:hAnsi="Times New Roman" w:cs="Times New Roman"/>
          <w:sz w:val="28"/>
          <w:szCs w:val="28"/>
          <w:lang w:val="uk-UA"/>
        </w:rPr>
        <w:t>,  КЗ «</w:t>
      </w:r>
      <w:proofErr w:type="spellStart"/>
      <w:r w:rsidRPr="00E7046D">
        <w:rPr>
          <w:rFonts w:ascii="Times New Roman" w:hAnsi="Times New Roman" w:cs="Times New Roman"/>
          <w:sz w:val="28"/>
          <w:szCs w:val="28"/>
          <w:lang w:val="uk-UA"/>
        </w:rPr>
        <w:t>Широківський</w:t>
      </w:r>
      <w:proofErr w:type="spellEnd"/>
      <w:r w:rsidRPr="00E7046D">
        <w:rPr>
          <w:rFonts w:ascii="Times New Roman" w:hAnsi="Times New Roman" w:cs="Times New Roman"/>
          <w:sz w:val="28"/>
          <w:szCs w:val="28"/>
          <w:lang w:val="uk-UA"/>
        </w:rPr>
        <w:t xml:space="preserve"> центр культурних послуг» – 8739,2 тис. грн, </w:t>
      </w:r>
      <w:proofErr w:type="spellStart"/>
      <w:r w:rsidRPr="00E7046D">
        <w:rPr>
          <w:rFonts w:ascii="Times New Roman" w:hAnsi="Times New Roman" w:cs="Times New Roman"/>
          <w:sz w:val="28"/>
          <w:szCs w:val="28"/>
          <w:lang w:val="uk-UA"/>
        </w:rPr>
        <w:t>Широківського</w:t>
      </w:r>
      <w:proofErr w:type="spellEnd"/>
      <w:r w:rsidRPr="00E7046D">
        <w:rPr>
          <w:rFonts w:ascii="Times New Roman" w:hAnsi="Times New Roman" w:cs="Times New Roman"/>
          <w:sz w:val="28"/>
          <w:szCs w:val="28"/>
          <w:lang w:val="uk-UA"/>
        </w:rPr>
        <w:t xml:space="preserve"> народного історико-краєзнавчого музею – 204,0 тис. грн, інших закладів культури – 2650,7 тис. грн. </w:t>
      </w:r>
    </w:p>
    <w:p w:rsidR="00E7046D" w:rsidRPr="00E7046D" w:rsidRDefault="00E7046D" w:rsidP="00E7046D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704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фінансування Програми розвитку культури Широківської селищної ради  (рішення  від 27 вересня  2018 року №302-15/</w:t>
      </w:r>
      <w:r w:rsidRPr="00E7046D">
        <w:rPr>
          <w:rFonts w:ascii="Times New Roman" w:hAnsi="Times New Roman" w:cs="Times New Roman"/>
          <w:color w:val="000000" w:themeColor="text1"/>
          <w:sz w:val="28"/>
          <w:szCs w:val="28"/>
        </w:rPr>
        <w:t>VII</w:t>
      </w:r>
      <w:r w:rsidRPr="00E704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(зі змінами) із селищного бюджету виділено кошти </w:t>
      </w:r>
      <w:r w:rsidRPr="00E7046D">
        <w:rPr>
          <w:rFonts w:ascii="Times New Roman" w:hAnsi="Times New Roman" w:cs="Times New Roman"/>
          <w:sz w:val="28"/>
          <w:szCs w:val="28"/>
          <w:lang w:val="uk-UA"/>
        </w:rPr>
        <w:t xml:space="preserve">в сумі 115,0 </w:t>
      </w:r>
      <w:proofErr w:type="spellStart"/>
      <w:r w:rsidRPr="00E7046D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E7046D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 w:rsidRPr="00E704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використано на придбання предметів та матеріалів </w:t>
      </w:r>
      <w:r w:rsidRPr="00E7046D">
        <w:rPr>
          <w:rFonts w:ascii="Times New Roman" w:hAnsi="Times New Roman" w:cs="Times New Roman"/>
          <w:sz w:val="28"/>
          <w:szCs w:val="28"/>
          <w:lang w:val="uk-UA"/>
        </w:rPr>
        <w:t>для покращення матеріально-технічної бази</w:t>
      </w:r>
      <w:r w:rsidRPr="00E704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закладів культури та</w:t>
      </w:r>
      <w:r w:rsidRPr="00E7046D">
        <w:rPr>
          <w:rFonts w:ascii="Times New Roman" w:hAnsi="Times New Roman" w:cs="Times New Roman"/>
          <w:sz w:val="28"/>
          <w:szCs w:val="28"/>
          <w:lang w:val="uk-UA"/>
        </w:rPr>
        <w:t xml:space="preserve"> оплату послуг з виготовлення паспортів на пам’ятки археології місцевого значення.</w:t>
      </w:r>
    </w:p>
    <w:p w:rsidR="00E7046D" w:rsidRDefault="00E7046D" w:rsidP="00E7046D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46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E7046D">
        <w:rPr>
          <w:rFonts w:ascii="Times New Roman" w:hAnsi="Times New Roman" w:cs="Times New Roman"/>
          <w:sz w:val="28"/>
          <w:szCs w:val="28"/>
        </w:rPr>
        <w:t xml:space="preserve"> того, коштом </w:t>
      </w:r>
      <w:proofErr w:type="spellStart"/>
      <w:r w:rsidRPr="00E7046D">
        <w:rPr>
          <w:rFonts w:ascii="Times New Roman" w:hAnsi="Times New Roman" w:cs="Times New Roman"/>
          <w:sz w:val="28"/>
          <w:szCs w:val="28"/>
        </w:rPr>
        <w:t>Дніпропетровського</w:t>
      </w:r>
      <w:proofErr w:type="spellEnd"/>
      <w:r w:rsidRPr="00E70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46D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E7046D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E7046D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E7046D">
        <w:rPr>
          <w:rFonts w:ascii="Times New Roman" w:hAnsi="Times New Roman" w:cs="Times New Roman"/>
          <w:sz w:val="28"/>
          <w:szCs w:val="28"/>
        </w:rPr>
        <w:t xml:space="preserve"> проведено </w:t>
      </w:r>
      <w:proofErr w:type="spellStart"/>
      <w:r w:rsidRPr="00E7046D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E70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46D">
        <w:rPr>
          <w:rFonts w:ascii="Times New Roman" w:hAnsi="Times New Roman" w:cs="Times New Roman"/>
          <w:sz w:val="28"/>
          <w:szCs w:val="28"/>
        </w:rPr>
        <w:t>суспільно-корисних</w:t>
      </w:r>
      <w:proofErr w:type="spellEnd"/>
      <w:r w:rsidRPr="00E70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46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E704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046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E70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46D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E7046D">
        <w:rPr>
          <w:rFonts w:ascii="Times New Roman" w:hAnsi="Times New Roman" w:cs="Times New Roman"/>
          <w:sz w:val="28"/>
          <w:szCs w:val="28"/>
        </w:rPr>
        <w:t xml:space="preserve"> стану (</w:t>
      </w:r>
      <w:proofErr w:type="spellStart"/>
      <w:r w:rsidRPr="00E7046D">
        <w:rPr>
          <w:rFonts w:ascii="Times New Roman" w:hAnsi="Times New Roman" w:cs="Times New Roman"/>
          <w:sz w:val="28"/>
          <w:szCs w:val="28"/>
        </w:rPr>
        <w:t>плетіння</w:t>
      </w:r>
      <w:proofErr w:type="spellEnd"/>
      <w:r w:rsidRPr="00E70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46D">
        <w:rPr>
          <w:rFonts w:ascii="Times New Roman" w:hAnsi="Times New Roman" w:cs="Times New Roman"/>
          <w:sz w:val="28"/>
          <w:szCs w:val="28"/>
        </w:rPr>
        <w:t>сіток</w:t>
      </w:r>
      <w:proofErr w:type="spellEnd"/>
      <w:r w:rsidRPr="00E7046D">
        <w:rPr>
          <w:rFonts w:ascii="Times New Roman" w:hAnsi="Times New Roman" w:cs="Times New Roman"/>
          <w:sz w:val="28"/>
          <w:szCs w:val="28"/>
        </w:rPr>
        <w:t xml:space="preserve">) на суму 961,6 </w:t>
      </w:r>
      <w:proofErr w:type="spellStart"/>
      <w:r w:rsidRPr="00E7046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E7046D">
        <w:rPr>
          <w:rFonts w:ascii="Times New Roman" w:hAnsi="Times New Roman" w:cs="Times New Roman"/>
          <w:sz w:val="28"/>
          <w:szCs w:val="28"/>
        </w:rPr>
        <w:t xml:space="preserve">. Станом на 01.01.2026 </w:t>
      </w:r>
      <w:proofErr w:type="spellStart"/>
      <w:r w:rsidRPr="00E7046D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E70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46D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E7046D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E7046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E7046D">
        <w:rPr>
          <w:rFonts w:ascii="Times New Roman" w:hAnsi="Times New Roman" w:cs="Times New Roman"/>
          <w:sz w:val="28"/>
          <w:szCs w:val="28"/>
        </w:rPr>
        <w:t>.</w:t>
      </w:r>
    </w:p>
    <w:p w:rsidR="005E3A43" w:rsidRDefault="005E3A43" w:rsidP="00E7046D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5F77" w:rsidRPr="00B35F77" w:rsidRDefault="00771A0A" w:rsidP="00E7046D">
      <w:pPr>
        <w:widowControl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B35F77" w:rsidRPr="00B35F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Покращення матеріально-технічної бази</w:t>
      </w:r>
      <w:r w:rsidR="004F4B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(місцевий бюджет)</w:t>
      </w:r>
      <w:r w:rsidR="00F47C3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(266,6 </w:t>
      </w:r>
      <w:proofErr w:type="spellStart"/>
      <w:r w:rsidR="00F47C3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тис.грн</w:t>
      </w:r>
      <w:proofErr w:type="spellEnd"/>
      <w:r w:rsidR="00F47C3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)</w:t>
      </w:r>
    </w:p>
    <w:p w:rsidR="00B35F77" w:rsidRPr="00D571B2" w:rsidRDefault="004F4B66" w:rsidP="003D4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1).</w:t>
      </w:r>
      <w:proofErr w:type="spellStart"/>
      <w:r w:rsidR="00B35F77" w:rsidRPr="00D571B2">
        <w:rPr>
          <w:rFonts w:ascii="Times New Roman" w:hAnsi="Times New Roman" w:cs="Times New Roman"/>
          <w:sz w:val="28"/>
          <w:szCs w:val="28"/>
          <w:lang w:val="uk-UA"/>
        </w:rPr>
        <w:t>Широківська</w:t>
      </w:r>
      <w:proofErr w:type="spellEnd"/>
      <w:r w:rsidR="00B35F77" w:rsidRPr="00D571B2">
        <w:rPr>
          <w:rFonts w:ascii="Times New Roman" w:hAnsi="Times New Roman" w:cs="Times New Roman"/>
          <w:sz w:val="28"/>
          <w:szCs w:val="28"/>
          <w:lang w:val="uk-UA"/>
        </w:rPr>
        <w:t xml:space="preserve"> школа мистецтв</w:t>
      </w:r>
      <w:r w:rsidR="003D4A42" w:rsidRPr="00D571B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35F77" w:rsidRPr="00D571B2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поточних</w:t>
      </w:r>
      <w:r w:rsidR="003D4A42" w:rsidRPr="00D571B2">
        <w:rPr>
          <w:rFonts w:ascii="Times New Roman" w:hAnsi="Times New Roman" w:cs="Times New Roman"/>
          <w:sz w:val="28"/>
          <w:szCs w:val="28"/>
          <w:lang w:val="uk-UA"/>
        </w:rPr>
        <w:t xml:space="preserve"> ремонтів господарським способом</w:t>
      </w:r>
      <w:r w:rsidR="00B35F77" w:rsidRPr="00D571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4A42" w:rsidRPr="00D57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F77" w:rsidRPr="00D571B2">
        <w:rPr>
          <w:rFonts w:ascii="Times New Roman" w:hAnsi="Times New Roman" w:cs="Times New Roman"/>
          <w:sz w:val="28"/>
          <w:szCs w:val="28"/>
          <w:lang w:val="uk-UA"/>
        </w:rPr>
        <w:t xml:space="preserve">покращення матеріально-технічної бази (придбання </w:t>
      </w:r>
      <w:r w:rsidR="003D4A42" w:rsidRPr="00D571B2">
        <w:rPr>
          <w:rFonts w:ascii="Times New Roman" w:hAnsi="Times New Roman" w:cs="Times New Roman"/>
          <w:sz w:val="28"/>
          <w:szCs w:val="28"/>
          <w:lang w:val="uk-UA"/>
        </w:rPr>
        <w:t>цифрового</w:t>
      </w:r>
      <w:r w:rsidR="00B35F77" w:rsidRPr="00D571B2">
        <w:rPr>
          <w:rFonts w:ascii="Times New Roman" w:hAnsi="Times New Roman" w:cs="Times New Roman"/>
          <w:sz w:val="28"/>
          <w:szCs w:val="28"/>
          <w:lang w:val="uk-UA"/>
        </w:rPr>
        <w:t xml:space="preserve"> піаніно (2 шт.), БФП</w:t>
      </w:r>
      <w:r w:rsidR="003D4A42" w:rsidRPr="00D571B2">
        <w:rPr>
          <w:rFonts w:ascii="Times New Roman" w:hAnsi="Times New Roman" w:cs="Times New Roman"/>
          <w:sz w:val="28"/>
          <w:szCs w:val="28"/>
          <w:lang w:val="uk-UA"/>
        </w:rPr>
        <w:t xml:space="preserve">, встановлення огорожі на суму 147,5 </w:t>
      </w:r>
      <w:proofErr w:type="spellStart"/>
      <w:r w:rsidR="003D4A42" w:rsidRPr="00D571B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3D4A42" w:rsidRPr="00D571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71B2" w:rsidRPr="00D571B2" w:rsidRDefault="00D571B2" w:rsidP="00D571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71B2" w:rsidRPr="00D571B2" w:rsidRDefault="00D571B2" w:rsidP="00D571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71B2">
        <w:rPr>
          <w:rFonts w:ascii="Times New Roman" w:hAnsi="Times New Roman" w:cs="Times New Roman"/>
          <w:sz w:val="28"/>
          <w:szCs w:val="28"/>
          <w:lang w:val="uk-UA"/>
        </w:rPr>
        <w:t>Широківський</w:t>
      </w:r>
      <w:proofErr w:type="spellEnd"/>
      <w:r w:rsidRPr="00D571B2">
        <w:rPr>
          <w:rFonts w:ascii="Times New Roman" w:hAnsi="Times New Roman" w:cs="Times New Roman"/>
          <w:sz w:val="28"/>
          <w:szCs w:val="28"/>
          <w:lang w:val="uk-UA"/>
        </w:rPr>
        <w:t xml:space="preserve"> центр культурних послуг: матеріали для проведення поточного ремонту приміщень, водопровідних та електричних мереж  - 83,9 </w:t>
      </w:r>
      <w:proofErr w:type="spellStart"/>
      <w:r w:rsidRPr="00D571B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придбання дверей – 10,4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71B2" w:rsidRDefault="00D571B2" w:rsidP="00D571B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7046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</w:t>
      </w:r>
    </w:p>
    <w:p w:rsidR="00265543" w:rsidRPr="00265543" w:rsidRDefault="00265543" w:rsidP="002655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65543">
        <w:rPr>
          <w:rFonts w:ascii="Times New Roman" w:hAnsi="Times New Roman" w:cs="Times New Roman"/>
          <w:sz w:val="28"/>
          <w:szCs w:val="28"/>
          <w:lang w:val="uk-UA"/>
        </w:rPr>
        <w:t xml:space="preserve">Централізована бухгалтерія: матеріали для проведення поточного ремонту  </w:t>
      </w:r>
      <w:proofErr w:type="spellStart"/>
      <w:r w:rsidRPr="00265543">
        <w:rPr>
          <w:rFonts w:ascii="Times New Roman" w:hAnsi="Times New Roman" w:cs="Times New Roman"/>
          <w:sz w:val="28"/>
          <w:szCs w:val="28"/>
          <w:lang w:val="uk-UA"/>
        </w:rPr>
        <w:t>водомереж</w:t>
      </w:r>
      <w:proofErr w:type="spellEnd"/>
      <w:r w:rsidRPr="00265543">
        <w:rPr>
          <w:rFonts w:ascii="Times New Roman" w:hAnsi="Times New Roman" w:cs="Times New Roman"/>
          <w:sz w:val="28"/>
          <w:szCs w:val="28"/>
          <w:lang w:val="uk-UA"/>
        </w:rPr>
        <w:t xml:space="preserve"> – 4,7 </w:t>
      </w:r>
      <w:proofErr w:type="spellStart"/>
      <w:r w:rsidRPr="0026554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265543">
        <w:rPr>
          <w:rFonts w:ascii="Times New Roman" w:hAnsi="Times New Roman" w:cs="Times New Roman"/>
          <w:sz w:val="28"/>
          <w:szCs w:val="28"/>
          <w:lang w:val="uk-UA"/>
        </w:rPr>
        <w:t xml:space="preserve">, придбання сигналізатора газу – 1,6 </w:t>
      </w:r>
      <w:proofErr w:type="spellStart"/>
      <w:r w:rsidRPr="0026554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265543">
        <w:rPr>
          <w:rFonts w:ascii="Times New Roman" w:hAnsi="Times New Roman" w:cs="Times New Roman"/>
          <w:sz w:val="28"/>
          <w:szCs w:val="28"/>
          <w:lang w:val="uk-UA"/>
        </w:rPr>
        <w:t xml:space="preserve">, придбання кондиціонеру 18,5 </w:t>
      </w:r>
      <w:proofErr w:type="spellStart"/>
      <w:r w:rsidRPr="0026554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26554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65543" w:rsidRPr="00E7046D" w:rsidRDefault="00265543" w:rsidP="00D571B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571B2" w:rsidRPr="004F4B66" w:rsidRDefault="004F4B66" w:rsidP="004F4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315631">
        <w:rPr>
          <w:rFonts w:ascii="Times New Roman" w:hAnsi="Times New Roman" w:cs="Times New Roman"/>
          <w:sz w:val="28"/>
          <w:szCs w:val="28"/>
          <w:lang w:val="uk-UA"/>
        </w:rPr>
        <w:t>2</w:t>
      </w:r>
      <w:bookmarkEnd w:id="0"/>
      <w:r w:rsidRPr="004F4B66">
        <w:rPr>
          <w:rFonts w:ascii="Times New Roman" w:hAnsi="Times New Roman" w:cs="Times New Roman"/>
          <w:sz w:val="28"/>
          <w:szCs w:val="28"/>
          <w:lang w:val="uk-UA"/>
        </w:rPr>
        <w:t>).З</w:t>
      </w:r>
      <w:r w:rsidR="00D571B2" w:rsidRPr="004F4B66">
        <w:rPr>
          <w:rFonts w:ascii="Times New Roman" w:hAnsi="Times New Roman" w:cs="Times New Roman"/>
          <w:sz w:val="28"/>
          <w:szCs w:val="28"/>
          <w:lang w:val="uk-UA"/>
        </w:rPr>
        <w:t>а рахунок субвенції з обласного бюджету (депутат)</w:t>
      </w:r>
      <w:r w:rsidRPr="004F4B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1B2" w:rsidRPr="004F4B66">
        <w:rPr>
          <w:rFonts w:ascii="Times New Roman" w:hAnsi="Times New Roman" w:cs="Times New Roman"/>
          <w:sz w:val="28"/>
          <w:szCs w:val="28"/>
          <w:lang w:val="uk-UA"/>
        </w:rPr>
        <w:t xml:space="preserve">-10,0 </w:t>
      </w:r>
      <w:proofErr w:type="spellStart"/>
      <w:r w:rsidR="00D571B2" w:rsidRPr="004F4B6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D571B2" w:rsidRPr="004F4B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71B2" w:rsidRPr="004F4B66" w:rsidRDefault="00D571B2" w:rsidP="00D57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4B66">
        <w:rPr>
          <w:rFonts w:ascii="Times New Roman" w:hAnsi="Times New Roman" w:cs="Times New Roman"/>
          <w:sz w:val="28"/>
          <w:szCs w:val="28"/>
          <w:lang w:val="uk-UA"/>
        </w:rPr>
        <w:t xml:space="preserve">      - безпровідна мікрофонна система -8,0 </w:t>
      </w:r>
      <w:proofErr w:type="spellStart"/>
      <w:r w:rsidRPr="004F4B6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4F4B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71B2" w:rsidRPr="004F4B66" w:rsidRDefault="00D571B2" w:rsidP="00D57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B66">
        <w:rPr>
          <w:rFonts w:ascii="Times New Roman" w:hAnsi="Times New Roman" w:cs="Times New Roman"/>
          <w:sz w:val="28"/>
          <w:szCs w:val="28"/>
          <w:lang w:val="uk-UA"/>
        </w:rPr>
        <w:t xml:space="preserve">      - виставковий стенд для книг -2,0 </w:t>
      </w:r>
      <w:proofErr w:type="spellStart"/>
      <w:r w:rsidRPr="004F4B6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</w:p>
    <w:p w:rsidR="00D571B2" w:rsidRPr="00E7046D" w:rsidRDefault="00D571B2" w:rsidP="00D571B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571B2" w:rsidRPr="00E7046D" w:rsidRDefault="00D571B2" w:rsidP="00D571B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7046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</w:p>
    <w:p w:rsidR="00B35F77" w:rsidRPr="00B35F77" w:rsidRDefault="00B35F77" w:rsidP="00E7046D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64A1" w:rsidRPr="00E7046D" w:rsidRDefault="007464A1" w:rsidP="005578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578EA" w:rsidRDefault="007464A1" w:rsidP="00557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Середньомісячна з\п за 2025 рік – 12133,0 грн;</w:t>
      </w:r>
    </w:p>
    <w:p w:rsidR="007464A1" w:rsidRPr="005578EA" w:rsidRDefault="007464A1" w:rsidP="005578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Тепло – 62,471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сума – 1336,1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6CB0" w:rsidRPr="008C6B05" w:rsidRDefault="00AE6CB0" w:rsidP="00AE6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0EF" w:rsidRPr="00AB79F7" w:rsidRDefault="008977BF" w:rsidP="00240433">
      <w:pPr>
        <w:tabs>
          <w:tab w:val="left" w:pos="13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B0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             </w:t>
      </w:r>
      <w:r w:rsidR="003D6F60" w:rsidRPr="008C6B0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277D5D" w:rsidRPr="008C6B0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A2025">
        <w:rPr>
          <w:rFonts w:ascii="Times New Roman" w:hAnsi="Times New Roman" w:cs="Times New Roman"/>
          <w:sz w:val="28"/>
          <w:szCs w:val="28"/>
          <w:lang w:val="uk-UA"/>
        </w:rPr>
        <w:t xml:space="preserve">   Вікторія КИРИЛЬЧЕНО</w:t>
      </w:r>
    </w:p>
    <w:sectPr w:rsidR="007D50EF" w:rsidRPr="00AB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303DD"/>
    <w:multiLevelType w:val="hybridMultilevel"/>
    <w:tmpl w:val="B8DEA1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27A91"/>
    <w:multiLevelType w:val="hybridMultilevel"/>
    <w:tmpl w:val="4C6AE234"/>
    <w:lvl w:ilvl="0" w:tplc="AE5EDD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038F"/>
    <w:multiLevelType w:val="hybridMultilevel"/>
    <w:tmpl w:val="F8C2EC1A"/>
    <w:lvl w:ilvl="0" w:tplc="35764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91321"/>
    <w:multiLevelType w:val="hybridMultilevel"/>
    <w:tmpl w:val="5CC0BDDA"/>
    <w:lvl w:ilvl="0" w:tplc="C4D6D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F7"/>
    <w:rsid w:val="00006CD8"/>
    <w:rsid w:val="00010405"/>
    <w:rsid w:val="00025A35"/>
    <w:rsid w:val="00047727"/>
    <w:rsid w:val="00074337"/>
    <w:rsid w:val="00097291"/>
    <w:rsid w:val="00097964"/>
    <w:rsid w:val="00097EA8"/>
    <w:rsid w:val="000B521E"/>
    <w:rsid w:val="00115D47"/>
    <w:rsid w:val="00127BFC"/>
    <w:rsid w:val="00135ABE"/>
    <w:rsid w:val="00137001"/>
    <w:rsid w:val="00152F11"/>
    <w:rsid w:val="00165147"/>
    <w:rsid w:val="001C31C0"/>
    <w:rsid w:val="001F2AC5"/>
    <w:rsid w:val="00240433"/>
    <w:rsid w:val="00265543"/>
    <w:rsid w:val="00277D5D"/>
    <w:rsid w:val="0029787B"/>
    <w:rsid w:val="002A2025"/>
    <w:rsid w:val="00315631"/>
    <w:rsid w:val="003307BF"/>
    <w:rsid w:val="00350E99"/>
    <w:rsid w:val="0037715B"/>
    <w:rsid w:val="0038100A"/>
    <w:rsid w:val="003D4A42"/>
    <w:rsid w:val="003D6F60"/>
    <w:rsid w:val="00401117"/>
    <w:rsid w:val="00466268"/>
    <w:rsid w:val="004E0679"/>
    <w:rsid w:val="004E298B"/>
    <w:rsid w:val="004F4B66"/>
    <w:rsid w:val="004F59F0"/>
    <w:rsid w:val="005321C8"/>
    <w:rsid w:val="00545A48"/>
    <w:rsid w:val="005578EA"/>
    <w:rsid w:val="00594FD9"/>
    <w:rsid w:val="005C2CBF"/>
    <w:rsid w:val="005E3A43"/>
    <w:rsid w:val="006127EA"/>
    <w:rsid w:val="006230AD"/>
    <w:rsid w:val="00637773"/>
    <w:rsid w:val="006877F9"/>
    <w:rsid w:val="00687F21"/>
    <w:rsid w:val="006E1CA3"/>
    <w:rsid w:val="00704C0F"/>
    <w:rsid w:val="007051EE"/>
    <w:rsid w:val="007431FF"/>
    <w:rsid w:val="007464A1"/>
    <w:rsid w:val="0075545F"/>
    <w:rsid w:val="00771A0A"/>
    <w:rsid w:val="007D322A"/>
    <w:rsid w:val="007D50EF"/>
    <w:rsid w:val="007F69ED"/>
    <w:rsid w:val="0081202B"/>
    <w:rsid w:val="008541B0"/>
    <w:rsid w:val="00857701"/>
    <w:rsid w:val="00892374"/>
    <w:rsid w:val="00892C29"/>
    <w:rsid w:val="008977BF"/>
    <w:rsid w:val="008C6B05"/>
    <w:rsid w:val="008E1057"/>
    <w:rsid w:val="008E747F"/>
    <w:rsid w:val="00946F04"/>
    <w:rsid w:val="009472BF"/>
    <w:rsid w:val="009C4BD8"/>
    <w:rsid w:val="009F0FE4"/>
    <w:rsid w:val="00A0654F"/>
    <w:rsid w:val="00A271FB"/>
    <w:rsid w:val="00A51428"/>
    <w:rsid w:val="00A514E9"/>
    <w:rsid w:val="00A76FBE"/>
    <w:rsid w:val="00A970E8"/>
    <w:rsid w:val="00AB79F7"/>
    <w:rsid w:val="00AD2D44"/>
    <w:rsid w:val="00AE6CB0"/>
    <w:rsid w:val="00B232C6"/>
    <w:rsid w:val="00B345F3"/>
    <w:rsid w:val="00B35F77"/>
    <w:rsid w:val="00BA2C9A"/>
    <w:rsid w:val="00BB6FAB"/>
    <w:rsid w:val="00BC48FC"/>
    <w:rsid w:val="00C10B99"/>
    <w:rsid w:val="00C9504C"/>
    <w:rsid w:val="00CA43C7"/>
    <w:rsid w:val="00CD3440"/>
    <w:rsid w:val="00CE3E2C"/>
    <w:rsid w:val="00D446AA"/>
    <w:rsid w:val="00D571B2"/>
    <w:rsid w:val="00DB5853"/>
    <w:rsid w:val="00DD0BC4"/>
    <w:rsid w:val="00DE6E38"/>
    <w:rsid w:val="00DE7C03"/>
    <w:rsid w:val="00DF183A"/>
    <w:rsid w:val="00E20A50"/>
    <w:rsid w:val="00E535F1"/>
    <w:rsid w:val="00E7046D"/>
    <w:rsid w:val="00E7321F"/>
    <w:rsid w:val="00E838FF"/>
    <w:rsid w:val="00EA6384"/>
    <w:rsid w:val="00EB1232"/>
    <w:rsid w:val="00EB29E5"/>
    <w:rsid w:val="00EB6BA4"/>
    <w:rsid w:val="00F47C31"/>
    <w:rsid w:val="00F56EA9"/>
    <w:rsid w:val="00FA1DD5"/>
    <w:rsid w:val="00FB5AFC"/>
    <w:rsid w:val="00FB676A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A5B6"/>
  <w15:docId w15:val="{0CC3F999-9FA1-479A-90C5-BC07FB32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21E"/>
  </w:style>
  <w:style w:type="paragraph" w:styleId="2">
    <w:name w:val="heading 2"/>
    <w:basedOn w:val="a"/>
    <w:next w:val="a"/>
    <w:link w:val="20"/>
    <w:uiPriority w:val="9"/>
    <w:unhideWhenUsed/>
    <w:qFormat/>
    <w:rsid w:val="000B52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5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0B52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B52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743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32EF2-1B72-494A-8DBC-8BCF85E9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12509</Words>
  <Characters>7131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dcterms:created xsi:type="dcterms:W3CDTF">2026-01-12T06:40:00Z</dcterms:created>
  <dcterms:modified xsi:type="dcterms:W3CDTF">2026-01-21T11:52:00Z</dcterms:modified>
</cp:coreProperties>
</file>