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8F" w:rsidRPr="001D30C6" w:rsidRDefault="00561E8F" w:rsidP="00561E8F">
      <w:pPr>
        <w:ind w:left="5245"/>
        <w:rPr>
          <w:rFonts w:ascii="Times New Roman" w:eastAsia="Times New Roman" w:hAnsi="Times New Roman" w:cs="Times New Roman"/>
          <w:sz w:val="26"/>
          <w:szCs w:val="26"/>
          <w:lang w:val="uk-UA" w:eastAsia="ru-RU"/>
        </w:rPr>
      </w:pPr>
      <w:r w:rsidRPr="001D30C6">
        <w:rPr>
          <w:rFonts w:ascii="Times New Roman" w:eastAsia="Times New Roman" w:hAnsi="Times New Roman" w:cs="Times New Roman"/>
          <w:sz w:val="26"/>
          <w:szCs w:val="26"/>
          <w:lang w:val="uk-UA" w:eastAsia="ru-RU"/>
        </w:rPr>
        <w:t>ЗАТВЕРДЖЕНО</w:t>
      </w:r>
    </w:p>
    <w:p w:rsidR="00561E8F" w:rsidRPr="00561E8F" w:rsidRDefault="00561E8F" w:rsidP="00561E8F">
      <w:pPr>
        <w:spacing w:after="0" w:line="240" w:lineRule="auto"/>
        <w:ind w:left="5245"/>
        <w:rPr>
          <w:rFonts w:ascii="Times New Roman" w:eastAsia="Times New Roman" w:hAnsi="Times New Roman" w:cs="Times New Roman"/>
          <w:sz w:val="26"/>
          <w:szCs w:val="26"/>
          <w:lang w:val="uk-UA" w:eastAsia="ru-RU"/>
        </w:rPr>
      </w:pPr>
      <w:r w:rsidRPr="00561E8F">
        <w:rPr>
          <w:rFonts w:ascii="Times New Roman" w:eastAsia="Times New Roman" w:hAnsi="Times New Roman" w:cs="Times New Roman"/>
          <w:sz w:val="26"/>
          <w:szCs w:val="26"/>
          <w:lang w:val="uk-UA" w:eastAsia="ru-RU"/>
        </w:rPr>
        <w:t xml:space="preserve">Наказ відділу фінансів </w:t>
      </w:r>
    </w:p>
    <w:p w:rsidR="00561E8F" w:rsidRPr="00561E8F" w:rsidRDefault="00561E8F" w:rsidP="00561E8F">
      <w:pPr>
        <w:spacing w:after="0" w:line="240" w:lineRule="auto"/>
        <w:ind w:left="5245"/>
        <w:rPr>
          <w:rFonts w:ascii="Times New Roman" w:eastAsia="Times New Roman" w:hAnsi="Times New Roman" w:cs="Times New Roman"/>
          <w:sz w:val="26"/>
          <w:szCs w:val="26"/>
          <w:lang w:val="uk-UA" w:eastAsia="ru-RU"/>
        </w:rPr>
      </w:pPr>
      <w:r w:rsidRPr="00561E8F">
        <w:rPr>
          <w:rFonts w:ascii="Times New Roman" w:eastAsia="Times New Roman" w:hAnsi="Times New Roman" w:cs="Times New Roman"/>
          <w:sz w:val="26"/>
          <w:szCs w:val="26"/>
          <w:lang w:val="uk-UA" w:eastAsia="ru-RU"/>
        </w:rPr>
        <w:t>Широківської селищної ради</w:t>
      </w:r>
    </w:p>
    <w:p w:rsidR="00561E8F" w:rsidRPr="00561E8F" w:rsidRDefault="00320C17" w:rsidP="00561E8F">
      <w:pPr>
        <w:spacing w:after="0" w:line="240" w:lineRule="auto"/>
        <w:ind w:left="5245"/>
        <w:rPr>
          <w:rFonts w:ascii="Times New Roman" w:eastAsia="Times New Roman" w:hAnsi="Times New Roman" w:cs="Times New Roman"/>
          <w:sz w:val="26"/>
          <w:szCs w:val="26"/>
          <w:lang w:val="uk-UA" w:eastAsia="ru-RU"/>
        </w:rPr>
      </w:pPr>
      <w:r w:rsidRPr="00500B47">
        <w:rPr>
          <w:rFonts w:ascii="Times New Roman" w:eastAsia="Times New Roman" w:hAnsi="Times New Roman" w:cs="Times New Roman"/>
          <w:sz w:val="26"/>
          <w:szCs w:val="26"/>
          <w:lang w:val="uk-UA" w:eastAsia="ru-RU"/>
        </w:rPr>
        <w:t>11</w:t>
      </w:r>
      <w:r w:rsidR="00561E8F" w:rsidRPr="00561E8F">
        <w:rPr>
          <w:rFonts w:ascii="Times New Roman" w:eastAsia="Times New Roman" w:hAnsi="Times New Roman" w:cs="Times New Roman"/>
          <w:sz w:val="26"/>
          <w:szCs w:val="26"/>
          <w:lang w:val="uk-UA" w:eastAsia="ru-RU"/>
        </w:rPr>
        <w:t xml:space="preserve"> липня 202</w:t>
      </w:r>
      <w:r w:rsidRPr="00500B47">
        <w:rPr>
          <w:rFonts w:ascii="Times New Roman" w:eastAsia="Times New Roman" w:hAnsi="Times New Roman" w:cs="Times New Roman"/>
          <w:sz w:val="26"/>
          <w:szCs w:val="26"/>
          <w:lang w:val="uk-UA" w:eastAsia="ru-RU"/>
        </w:rPr>
        <w:t>5</w:t>
      </w:r>
      <w:r w:rsidR="00561E8F" w:rsidRPr="00561E8F">
        <w:rPr>
          <w:rFonts w:ascii="Times New Roman" w:eastAsia="Times New Roman" w:hAnsi="Times New Roman" w:cs="Times New Roman"/>
          <w:sz w:val="26"/>
          <w:szCs w:val="26"/>
          <w:lang w:val="uk-UA" w:eastAsia="ru-RU"/>
        </w:rPr>
        <w:t xml:space="preserve"> року № </w:t>
      </w:r>
      <w:r w:rsidR="0048047F" w:rsidRPr="00500B47">
        <w:rPr>
          <w:rFonts w:ascii="Times New Roman" w:eastAsia="Times New Roman" w:hAnsi="Times New Roman" w:cs="Times New Roman"/>
          <w:sz w:val="26"/>
          <w:szCs w:val="26"/>
          <w:lang w:val="uk-UA" w:eastAsia="ru-RU"/>
        </w:rPr>
        <w:t>1</w:t>
      </w:r>
      <w:r w:rsidR="00561E8F" w:rsidRPr="00561E8F">
        <w:rPr>
          <w:rFonts w:ascii="Times New Roman" w:eastAsia="Times New Roman" w:hAnsi="Times New Roman" w:cs="Times New Roman"/>
          <w:sz w:val="26"/>
          <w:szCs w:val="26"/>
          <w:lang w:val="uk-UA" w:eastAsia="ru-RU"/>
        </w:rPr>
        <w:t xml:space="preserve">-од </w:t>
      </w:r>
    </w:p>
    <w:p w:rsidR="0040245B" w:rsidRPr="00500B47" w:rsidRDefault="0040245B" w:rsidP="00E24502">
      <w:pPr>
        <w:spacing w:after="0" w:line="240" w:lineRule="auto"/>
        <w:ind w:left="6372"/>
      </w:pPr>
    </w:p>
    <w:p w:rsidR="0040245B" w:rsidRPr="001D30C6" w:rsidRDefault="0040245B" w:rsidP="00E24502">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ІНСТРУКЦІЯ</w:t>
      </w:r>
    </w:p>
    <w:p w:rsidR="0040245B" w:rsidRPr="001D30C6" w:rsidRDefault="0040245B" w:rsidP="00E24502">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щодо підготовки бюджетної пропозиції до прогнозу бюджету</w:t>
      </w:r>
    </w:p>
    <w:p w:rsidR="0040245B" w:rsidRPr="001D30C6" w:rsidRDefault="00FC7811" w:rsidP="00E24502">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lang w:val="uk-UA"/>
        </w:rPr>
        <w:t>Широківської селищн</w:t>
      </w:r>
      <w:r w:rsidR="0040245B" w:rsidRPr="001D30C6">
        <w:rPr>
          <w:rFonts w:ascii="Times New Roman" w:hAnsi="Times New Roman" w:cs="Times New Roman"/>
          <w:b/>
          <w:sz w:val="26"/>
          <w:szCs w:val="26"/>
        </w:rPr>
        <w:t>ої територіальної громади</w:t>
      </w:r>
    </w:p>
    <w:p w:rsidR="0040245B" w:rsidRPr="001D30C6" w:rsidRDefault="0040245B" w:rsidP="0040245B">
      <w:pPr>
        <w:spacing w:after="0" w:line="240" w:lineRule="auto"/>
        <w:ind w:firstLine="709"/>
        <w:jc w:val="center"/>
        <w:rPr>
          <w:rFonts w:ascii="Times New Roman" w:hAnsi="Times New Roman" w:cs="Times New Roman"/>
          <w:sz w:val="26"/>
          <w:szCs w:val="26"/>
        </w:rPr>
      </w:pPr>
    </w:p>
    <w:p w:rsidR="0040245B" w:rsidRPr="001D30C6" w:rsidRDefault="00534542" w:rsidP="001B691E">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lang w:val="uk-UA"/>
        </w:rPr>
        <w:t xml:space="preserve">І. </w:t>
      </w:r>
      <w:r w:rsidR="0040245B" w:rsidRPr="001D30C6">
        <w:rPr>
          <w:rFonts w:ascii="Times New Roman" w:hAnsi="Times New Roman" w:cs="Times New Roman"/>
          <w:b/>
          <w:sz w:val="26"/>
          <w:szCs w:val="26"/>
        </w:rPr>
        <w:t>Загальні положення</w:t>
      </w:r>
    </w:p>
    <w:p w:rsidR="001B691E" w:rsidRPr="001D30C6" w:rsidRDefault="001B691E" w:rsidP="0040245B">
      <w:pPr>
        <w:spacing w:after="0" w:line="240" w:lineRule="auto"/>
        <w:ind w:firstLine="709"/>
        <w:jc w:val="both"/>
        <w:rPr>
          <w:rFonts w:ascii="Times New Roman" w:hAnsi="Times New Roman" w:cs="Times New Roman"/>
          <w:sz w:val="26"/>
          <w:szCs w:val="26"/>
          <w:lang w:val="uk-UA"/>
        </w:rPr>
      </w:pPr>
    </w:p>
    <w:p w:rsidR="0040245B" w:rsidRPr="001D30C6" w:rsidRDefault="001B691E" w:rsidP="001B691E">
      <w:pPr>
        <w:pStyle w:val="a3"/>
        <w:numPr>
          <w:ilvl w:val="0"/>
          <w:numId w:val="1"/>
        </w:numPr>
        <w:spacing w:after="0" w:line="240" w:lineRule="auto"/>
        <w:ind w:left="0" w:firstLine="680"/>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Ця Інструкція розроблена </w:t>
      </w:r>
      <w:r w:rsidR="009740FF" w:rsidRPr="001D30C6">
        <w:rPr>
          <w:rFonts w:ascii="Times New Roman" w:hAnsi="Times New Roman" w:cs="Times New Roman"/>
          <w:sz w:val="26"/>
          <w:szCs w:val="26"/>
          <w:lang w:val="uk-UA"/>
        </w:rPr>
        <w:t>згідно з вимогами частини четвертої</w:t>
      </w:r>
      <w:r w:rsidRPr="001D30C6">
        <w:rPr>
          <w:rFonts w:ascii="Times New Roman" w:hAnsi="Times New Roman" w:cs="Times New Roman"/>
          <w:sz w:val="26"/>
          <w:szCs w:val="26"/>
          <w:lang w:val="uk-UA"/>
        </w:rPr>
        <w:t xml:space="preserve"> статті 75¹ Бюджетного кодексу України (далі – Кодекс), </w:t>
      </w:r>
      <w:r w:rsidR="00D726A0" w:rsidRPr="001D30C6">
        <w:rPr>
          <w:rFonts w:ascii="Times New Roman" w:hAnsi="Times New Roman" w:cs="Times New Roman"/>
          <w:sz w:val="26"/>
          <w:szCs w:val="26"/>
          <w:lang w:val="uk-UA"/>
        </w:rPr>
        <w:t xml:space="preserve">керуючись </w:t>
      </w:r>
      <w:r w:rsidR="00C11BD4" w:rsidRPr="001D30C6">
        <w:rPr>
          <w:rFonts w:ascii="Times New Roman" w:hAnsi="Times New Roman" w:cs="Times New Roman"/>
          <w:sz w:val="26"/>
          <w:szCs w:val="26"/>
          <w:lang w:val="uk-UA"/>
        </w:rPr>
        <w:t xml:space="preserve">наказом Міністерства фінансів України від 06 жовтня 2023 року № 534 «Про затвердження Інструкції щодо підготовки бюджетної пропозиції» (із змінами) та Методичними рекомендаціями щодо організації середньострокового бюджетного планування на місцевому рівні, затвердженого наказом Міністерства фінансів України від 23 травня 2025 року № 271, </w:t>
      </w:r>
      <w:r w:rsidR="009074D8" w:rsidRPr="001D30C6">
        <w:rPr>
          <w:rFonts w:ascii="Times New Roman" w:hAnsi="Times New Roman" w:cs="Times New Roman"/>
          <w:sz w:val="26"/>
          <w:szCs w:val="26"/>
          <w:lang w:val="uk-UA"/>
        </w:rPr>
        <w:t>і</w:t>
      </w:r>
      <w:r w:rsidR="0040245B" w:rsidRPr="001D30C6">
        <w:rPr>
          <w:rFonts w:ascii="Times New Roman" w:hAnsi="Times New Roman" w:cs="Times New Roman"/>
          <w:sz w:val="26"/>
          <w:szCs w:val="26"/>
          <w:lang w:val="uk-UA"/>
        </w:rPr>
        <w:t xml:space="preserve"> визначає основні положення про розрахунок орієнтовних граничних показників видатків бюджету </w:t>
      </w:r>
      <w:r w:rsidR="009074D8" w:rsidRPr="001D30C6">
        <w:rPr>
          <w:rFonts w:ascii="Times New Roman" w:hAnsi="Times New Roman" w:cs="Times New Roman"/>
          <w:sz w:val="26"/>
          <w:szCs w:val="26"/>
          <w:lang w:val="uk-UA"/>
        </w:rPr>
        <w:t>Широківської селищної територіальної громади</w:t>
      </w:r>
      <w:r w:rsidR="0040245B" w:rsidRPr="001D30C6">
        <w:rPr>
          <w:rFonts w:ascii="Times New Roman" w:hAnsi="Times New Roman" w:cs="Times New Roman"/>
          <w:sz w:val="26"/>
          <w:szCs w:val="26"/>
          <w:lang w:val="uk-UA"/>
        </w:rPr>
        <w:t xml:space="preserve"> (дал</w:t>
      </w:r>
      <w:r w:rsidR="009074D8" w:rsidRPr="001D30C6">
        <w:rPr>
          <w:rFonts w:ascii="Times New Roman" w:hAnsi="Times New Roman" w:cs="Times New Roman"/>
          <w:sz w:val="26"/>
          <w:szCs w:val="26"/>
          <w:lang w:val="uk-UA"/>
        </w:rPr>
        <w:t xml:space="preserve">і </w:t>
      </w:r>
      <w:r w:rsidR="00005D72" w:rsidRPr="001D30C6">
        <w:rPr>
          <w:rFonts w:ascii="Times New Roman" w:hAnsi="Times New Roman" w:cs="Times New Roman"/>
          <w:sz w:val="26"/>
          <w:szCs w:val="26"/>
          <w:lang w:val="uk-UA"/>
        </w:rPr>
        <w:t>–</w:t>
      </w:r>
      <w:r w:rsidR="0040245B" w:rsidRPr="001D30C6">
        <w:rPr>
          <w:rFonts w:ascii="Times New Roman" w:hAnsi="Times New Roman" w:cs="Times New Roman"/>
          <w:sz w:val="26"/>
          <w:szCs w:val="26"/>
          <w:lang w:val="uk-UA"/>
        </w:rPr>
        <w:t xml:space="preserve"> </w:t>
      </w:r>
      <w:r w:rsidR="00005D72" w:rsidRPr="001D30C6">
        <w:rPr>
          <w:rFonts w:ascii="Times New Roman" w:hAnsi="Times New Roman" w:cs="Times New Roman"/>
          <w:sz w:val="26"/>
          <w:szCs w:val="26"/>
          <w:lang w:val="uk-UA"/>
        </w:rPr>
        <w:t>місцевий</w:t>
      </w:r>
      <w:r w:rsidR="00E568CC" w:rsidRPr="001D30C6">
        <w:rPr>
          <w:rFonts w:ascii="Times New Roman" w:hAnsi="Times New Roman" w:cs="Times New Roman"/>
          <w:sz w:val="26"/>
          <w:szCs w:val="26"/>
          <w:lang w:val="uk-UA"/>
        </w:rPr>
        <w:t>/або селищний</w:t>
      </w:r>
      <w:r w:rsidR="00005D72" w:rsidRPr="001D30C6">
        <w:rPr>
          <w:rFonts w:ascii="Times New Roman" w:hAnsi="Times New Roman" w:cs="Times New Roman"/>
          <w:sz w:val="26"/>
          <w:szCs w:val="26"/>
          <w:lang w:val="uk-UA"/>
        </w:rPr>
        <w:t xml:space="preserve"> </w:t>
      </w:r>
      <w:r w:rsidR="009074D8" w:rsidRPr="001D30C6">
        <w:rPr>
          <w:rFonts w:ascii="Times New Roman" w:hAnsi="Times New Roman" w:cs="Times New Roman"/>
          <w:sz w:val="26"/>
          <w:szCs w:val="26"/>
          <w:lang w:val="uk-UA"/>
        </w:rPr>
        <w:t>бюджет</w:t>
      </w:r>
      <w:r w:rsidR="0040245B" w:rsidRPr="001D30C6">
        <w:rPr>
          <w:rFonts w:ascii="Times New Roman" w:hAnsi="Times New Roman" w:cs="Times New Roman"/>
          <w:sz w:val="26"/>
          <w:szCs w:val="26"/>
          <w:lang w:val="uk-UA"/>
        </w:rPr>
        <w:t xml:space="preserve">) та надання кредитів з </w:t>
      </w:r>
      <w:r w:rsidR="009074D8" w:rsidRPr="001D30C6">
        <w:rPr>
          <w:rFonts w:ascii="Times New Roman" w:hAnsi="Times New Roman" w:cs="Times New Roman"/>
          <w:sz w:val="26"/>
          <w:szCs w:val="26"/>
          <w:lang w:val="uk-UA"/>
        </w:rPr>
        <w:t xml:space="preserve">селищного </w:t>
      </w:r>
      <w:r w:rsidR="0040245B" w:rsidRPr="001D30C6">
        <w:rPr>
          <w:rFonts w:ascii="Times New Roman" w:hAnsi="Times New Roman" w:cs="Times New Roman"/>
          <w:sz w:val="26"/>
          <w:szCs w:val="26"/>
          <w:lang w:val="uk-UA"/>
        </w:rPr>
        <w:t>бюджету головному розпоряднику бюджетних коштів на середньостроковий період, встановлює порядок складання та аналізу бюджетної пропозиції .</w:t>
      </w:r>
    </w:p>
    <w:p w:rsidR="0040245B" w:rsidRPr="001D30C6" w:rsidRDefault="0040245B" w:rsidP="005B0815">
      <w:pPr>
        <w:pStyle w:val="a3"/>
        <w:numPr>
          <w:ilvl w:val="0"/>
          <w:numId w:val="1"/>
        </w:numPr>
        <w:spacing w:after="0" w:line="240" w:lineRule="auto"/>
        <w:ind w:left="0"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У  цій  Інструкції  терміни  вживаються  у  значеннях,  наведених у </w:t>
      </w:r>
      <w:r w:rsidR="005B0815" w:rsidRPr="001D30C6">
        <w:rPr>
          <w:rFonts w:ascii="Times New Roman" w:hAnsi="Times New Roman" w:cs="Times New Roman"/>
          <w:sz w:val="26"/>
          <w:szCs w:val="26"/>
          <w:lang w:val="uk-UA"/>
        </w:rPr>
        <w:t xml:space="preserve">Кодексі </w:t>
      </w:r>
      <w:r w:rsidRPr="001D30C6">
        <w:rPr>
          <w:rFonts w:ascii="Times New Roman" w:hAnsi="Times New Roman" w:cs="Times New Roman"/>
          <w:sz w:val="26"/>
          <w:szCs w:val="26"/>
        </w:rPr>
        <w:t>та інших нормативно-правових актах, що регламентують бюджетний процес.</w:t>
      </w:r>
    </w:p>
    <w:p w:rsidR="0040245B" w:rsidRPr="001D30C6" w:rsidRDefault="0040245B" w:rsidP="005B0815">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Процес формування бюджетної пропозиції здійснюється учасниками бюджетного процесу відповідно до бюджетного законодавства.</w:t>
      </w:r>
    </w:p>
    <w:p w:rsidR="0040245B" w:rsidRPr="001D30C6" w:rsidRDefault="0040245B" w:rsidP="003008B4">
      <w:pPr>
        <w:pStyle w:val="a3"/>
        <w:numPr>
          <w:ilvl w:val="0"/>
          <w:numId w:val="1"/>
        </w:numPr>
        <w:spacing w:after="0" w:line="240" w:lineRule="auto"/>
        <w:ind w:left="0"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Документи, визначені цією Інструкцією, складаються з використанням автоматизованої інформаційно-аналітичної системи </w:t>
      </w:r>
      <w:r w:rsidR="00C11BD4" w:rsidRPr="001D30C6">
        <w:rPr>
          <w:rFonts w:ascii="Times New Roman" w:hAnsi="Times New Roman" w:cs="Times New Roman"/>
          <w:sz w:val="26"/>
          <w:szCs w:val="26"/>
          <w:lang w:val="uk-UA"/>
        </w:rPr>
        <w:t>управління плануванням та виконанням місцевих бюджетів «</w:t>
      </w:r>
      <w:r w:rsidR="00C11BD4" w:rsidRPr="001D30C6">
        <w:rPr>
          <w:rFonts w:ascii="Times New Roman" w:hAnsi="Times New Roman" w:cs="Times New Roman"/>
          <w:sz w:val="26"/>
          <w:szCs w:val="26"/>
        </w:rPr>
        <w:t>LOGICA</w:t>
      </w:r>
      <w:r w:rsidR="00C11BD4"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lang w:val="uk-UA"/>
        </w:rPr>
        <w:t>за такими формами:</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Орієнтовні граничні показники видатків </w:t>
      </w:r>
      <w:r w:rsidR="004A66D7" w:rsidRPr="001D30C6">
        <w:rPr>
          <w:rFonts w:ascii="Times New Roman" w:hAnsi="Times New Roman" w:cs="Times New Roman"/>
          <w:sz w:val="26"/>
          <w:szCs w:val="26"/>
          <w:lang w:val="uk-UA"/>
        </w:rPr>
        <w:t>м</w:t>
      </w:r>
      <w:r w:rsidRPr="001D30C6">
        <w:rPr>
          <w:rFonts w:ascii="Times New Roman" w:hAnsi="Times New Roman" w:cs="Times New Roman"/>
          <w:sz w:val="26"/>
          <w:szCs w:val="26"/>
        </w:rPr>
        <w:t>ісцевого бюджету та надання кредитів з місцевого бюджету головному розпоряднику бюджетних коштів на 20</w:t>
      </w:r>
      <w:r w:rsidR="004A66D7" w:rsidRPr="001D30C6">
        <w:rPr>
          <w:rFonts w:ascii="Times New Roman" w:hAnsi="Times New Roman" w:cs="Times New Roman"/>
          <w:sz w:val="26"/>
          <w:szCs w:val="26"/>
          <w:lang w:val="uk-UA"/>
        </w:rPr>
        <w:t>_</w:t>
      </w:r>
      <w:r w:rsidR="003008B4" w:rsidRPr="001D30C6">
        <w:rPr>
          <w:rFonts w:ascii="Times New Roman" w:hAnsi="Times New Roman" w:cs="Times New Roman"/>
          <w:sz w:val="26"/>
          <w:szCs w:val="26"/>
          <w:lang w:val="uk-UA"/>
        </w:rPr>
        <w:t>_</w:t>
      </w:r>
      <w:r w:rsidRPr="001D30C6">
        <w:rPr>
          <w:rFonts w:ascii="Times New Roman" w:hAnsi="Times New Roman" w:cs="Times New Roman"/>
          <w:sz w:val="26"/>
          <w:szCs w:val="26"/>
        </w:rPr>
        <w:t xml:space="preserve">  –20</w:t>
      </w:r>
      <w:r w:rsidR="004A66D7" w:rsidRPr="001D30C6">
        <w:rPr>
          <w:rFonts w:ascii="Times New Roman" w:hAnsi="Times New Roman" w:cs="Times New Roman"/>
          <w:sz w:val="26"/>
          <w:szCs w:val="26"/>
          <w:lang w:val="uk-UA"/>
        </w:rPr>
        <w:t xml:space="preserve">__ </w:t>
      </w:r>
      <w:r w:rsidRPr="001D30C6">
        <w:rPr>
          <w:rFonts w:ascii="Times New Roman" w:hAnsi="Times New Roman" w:cs="Times New Roman"/>
          <w:sz w:val="26"/>
          <w:szCs w:val="26"/>
        </w:rPr>
        <w:t>роки (додаток 1);</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Бюджетна пропозиція місцевого бюджету на 20</w:t>
      </w:r>
      <w:r w:rsidR="004A66D7"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4A66D7" w:rsidRPr="001D30C6">
        <w:rPr>
          <w:rFonts w:ascii="Times New Roman" w:hAnsi="Times New Roman" w:cs="Times New Roman"/>
          <w:sz w:val="26"/>
          <w:szCs w:val="26"/>
          <w:lang w:val="uk-UA"/>
        </w:rPr>
        <w:t xml:space="preserve">__ </w:t>
      </w:r>
      <w:r w:rsidRPr="001D30C6">
        <w:rPr>
          <w:rFonts w:ascii="Times New Roman" w:hAnsi="Times New Roman" w:cs="Times New Roman"/>
          <w:sz w:val="26"/>
          <w:szCs w:val="26"/>
        </w:rPr>
        <w:t>роки загальна (Форма БП-1) (далі - Форма БП-1) (додаток 2);</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Бюджетна пропозиція на 20</w:t>
      </w:r>
      <w:r w:rsidR="00CB33BB"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CB33BB" w:rsidRPr="001D30C6">
        <w:rPr>
          <w:rFonts w:ascii="Times New Roman" w:hAnsi="Times New Roman" w:cs="Times New Roman"/>
          <w:sz w:val="26"/>
          <w:szCs w:val="26"/>
          <w:lang w:val="uk-UA"/>
        </w:rPr>
        <w:t>__</w:t>
      </w:r>
      <w:r w:rsidRPr="001D30C6">
        <w:rPr>
          <w:rFonts w:ascii="Times New Roman" w:hAnsi="Times New Roman" w:cs="Times New Roman"/>
          <w:sz w:val="26"/>
          <w:szCs w:val="26"/>
        </w:rPr>
        <w:t xml:space="preserve"> роки індивідуальна (Форма БП-2) (далі - Форма БП-2) (додаток 3);</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Бюджетна пропозиція на 20</w:t>
      </w:r>
      <w:r w:rsidR="00A95311"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A95311" w:rsidRPr="001D30C6">
        <w:rPr>
          <w:rFonts w:ascii="Times New Roman" w:hAnsi="Times New Roman" w:cs="Times New Roman"/>
          <w:sz w:val="26"/>
          <w:szCs w:val="26"/>
          <w:lang w:val="uk-UA"/>
        </w:rPr>
        <w:t xml:space="preserve">__ </w:t>
      </w:r>
      <w:r w:rsidRPr="001D30C6">
        <w:rPr>
          <w:rFonts w:ascii="Times New Roman" w:hAnsi="Times New Roman" w:cs="Times New Roman"/>
          <w:sz w:val="26"/>
          <w:szCs w:val="26"/>
        </w:rPr>
        <w:t>роки додаткова (Форма БП-3) (далі - Форма БП-3) (додаток 4);</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міжбюджетних трансфертів (іншим місцевим бюджетам), які передбачаються в прогнозі місцевого бюджету, на 20</w:t>
      </w:r>
      <w:r w:rsidR="005E6C45"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5E6C45" w:rsidRPr="001D30C6">
        <w:rPr>
          <w:rFonts w:ascii="Times New Roman" w:hAnsi="Times New Roman" w:cs="Times New Roman"/>
          <w:sz w:val="26"/>
          <w:szCs w:val="26"/>
          <w:lang w:val="uk-UA"/>
        </w:rPr>
        <w:t>__</w:t>
      </w:r>
      <w:r w:rsidRPr="001D30C6">
        <w:rPr>
          <w:rFonts w:ascii="Times New Roman" w:hAnsi="Times New Roman" w:cs="Times New Roman"/>
          <w:sz w:val="26"/>
          <w:szCs w:val="26"/>
        </w:rPr>
        <w:t xml:space="preserve"> роки (додаток 5);</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Орієнтовний граничний сукупний обсяг публічних інвестицій на 20</w:t>
      </w:r>
      <w:r w:rsidR="00F74C3C"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F74C3C" w:rsidRPr="001D30C6">
        <w:rPr>
          <w:rFonts w:ascii="Times New Roman" w:hAnsi="Times New Roman" w:cs="Times New Roman"/>
          <w:sz w:val="26"/>
          <w:szCs w:val="26"/>
          <w:lang w:val="uk-UA"/>
        </w:rPr>
        <w:t>__</w:t>
      </w:r>
      <w:r w:rsidRPr="001D30C6">
        <w:rPr>
          <w:rFonts w:ascii="Times New Roman" w:hAnsi="Times New Roman" w:cs="Times New Roman"/>
          <w:sz w:val="26"/>
          <w:szCs w:val="26"/>
        </w:rPr>
        <w:t xml:space="preserve"> роки (додаток 6);</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w:t>
      </w:r>
      <w:r w:rsidR="001319DA"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1319DA" w:rsidRPr="001D30C6">
        <w:rPr>
          <w:rFonts w:ascii="Times New Roman" w:hAnsi="Times New Roman" w:cs="Times New Roman"/>
          <w:sz w:val="26"/>
          <w:szCs w:val="26"/>
          <w:lang w:val="uk-UA"/>
        </w:rPr>
        <w:t>__</w:t>
      </w:r>
      <w:r w:rsidRPr="001D30C6">
        <w:rPr>
          <w:rFonts w:ascii="Times New Roman" w:hAnsi="Times New Roman" w:cs="Times New Roman"/>
          <w:sz w:val="26"/>
          <w:szCs w:val="26"/>
        </w:rPr>
        <w:t xml:space="preserve"> роки (додаток 7);</w:t>
      </w:r>
    </w:p>
    <w:p w:rsidR="0040245B" w:rsidRPr="001D30C6" w:rsidRDefault="0040245B" w:rsidP="003008B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lastRenderedPageBreak/>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на 20</w:t>
      </w:r>
      <w:r w:rsidR="00304FAD"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304FAD" w:rsidRPr="001D30C6">
        <w:rPr>
          <w:rFonts w:ascii="Times New Roman" w:hAnsi="Times New Roman" w:cs="Times New Roman"/>
          <w:sz w:val="26"/>
          <w:szCs w:val="26"/>
          <w:lang w:val="uk-UA"/>
        </w:rPr>
        <w:t>__</w:t>
      </w:r>
      <w:r w:rsidRPr="001D30C6">
        <w:rPr>
          <w:rFonts w:ascii="Times New Roman" w:hAnsi="Times New Roman" w:cs="Times New Roman"/>
          <w:sz w:val="26"/>
          <w:szCs w:val="26"/>
        </w:rPr>
        <w:t xml:space="preserve"> роки (додаток 8).</w:t>
      </w:r>
    </w:p>
    <w:p w:rsidR="0040245B" w:rsidRPr="001D30C6" w:rsidRDefault="0040245B" w:rsidP="0006151A">
      <w:pPr>
        <w:pStyle w:val="a3"/>
        <w:numPr>
          <w:ilvl w:val="0"/>
          <w:numId w:val="1"/>
        </w:numPr>
        <w:spacing w:after="0" w:line="240" w:lineRule="auto"/>
        <w:ind w:left="0" w:firstLine="680"/>
        <w:jc w:val="both"/>
        <w:rPr>
          <w:rFonts w:ascii="Times New Roman" w:hAnsi="Times New Roman" w:cs="Times New Roman"/>
          <w:sz w:val="26"/>
          <w:szCs w:val="26"/>
        </w:rPr>
      </w:pPr>
      <w:r w:rsidRPr="001D30C6">
        <w:rPr>
          <w:rFonts w:ascii="Times New Roman" w:hAnsi="Times New Roman" w:cs="Times New Roman"/>
          <w:sz w:val="26"/>
          <w:szCs w:val="26"/>
        </w:rPr>
        <w:t xml:space="preserve">Усі вартісні показники у документах, визначених цією Інструкцією, наводяться </w:t>
      </w:r>
      <w:r w:rsidRPr="001D30C6">
        <w:rPr>
          <w:rFonts w:ascii="Times New Roman" w:hAnsi="Times New Roman" w:cs="Times New Roman"/>
          <w:b/>
          <w:sz w:val="26"/>
          <w:szCs w:val="26"/>
        </w:rPr>
        <w:t>у гривнях</w:t>
      </w:r>
      <w:r w:rsidRPr="001D30C6">
        <w:rPr>
          <w:rFonts w:ascii="Times New Roman" w:hAnsi="Times New Roman" w:cs="Times New Roman"/>
          <w:sz w:val="26"/>
          <w:szCs w:val="26"/>
        </w:rPr>
        <w:t xml:space="preserve">, </w:t>
      </w:r>
      <w:r w:rsidRPr="001D30C6">
        <w:rPr>
          <w:rFonts w:ascii="Times New Roman" w:hAnsi="Times New Roman" w:cs="Times New Roman"/>
          <w:b/>
          <w:sz w:val="26"/>
          <w:szCs w:val="26"/>
        </w:rPr>
        <w:t>з округленням до цілого числа</w:t>
      </w:r>
      <w:r w:rsidRPr="001D30C6">
        <w:rPr>
          <w:rFonts w:ascii="Times New Roman" w:hAnsi="Times New Roman" w:cs="Times New Roman"/>
          <w:sz w:val="26"/>
          <w:szCs w:val="26"/>
        </w:rPr>
        <w:t>.</w:t>
      </w:r>
    </w:p>
    <w:p w:rsidR="0040245B" w:rsidRPr="001D30C6" w:rsidRDefault="0040245B" w:rsidP="00CA560B">
      <w:pPr>
        <w:pStyle w:val="a3"/>
        <w:numPr>
          <w:ilvl w:val="0"/>
          <w:numId w:val="1"/>
        </w:numPr>
        <w:spacing w:after="0" w:line="240" w:lineRule="auto"/>
        <w:ind w:left="0" w:firstLine="680"/>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У формі орієнтовних граничних показників видатків місцевого бюджету та надання кредитів з місцевого бюджету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p w:rsidR="0040245B" w:rsidRPr="001D30C6" w:rsidRDefault="0040245B" w:rsidP="0094661B">
      <w:pPr>
        <w:pStyle w:val="a3"/>
        <w:numPr>
          <w:ilvl w:val="0"/>
          <w:numId w:val="1"/>
        </w:numPr>
        <w:spacing w:after="0" w:line="240" w:lineRule="auto"/>
        <w:ind w:left="0" w:firstLine="680"/>
        <w:jc w:val="both"/>
        <w:rPr>
          <w:rFonts w:ascii="Times New Roman" w:hAnsi="Times New Roman" w:cs="Times New Roman"/>
          <w:sz w:val="26"/>
          <w:szCs w:val="26"/>
        </w:rPr>
      </w:pPr>
      <w:r w:rsidRPr="001D30C6">
        <w:rPr>
          <w:rFonts w:ascii="Times New Roman" w:hAnsi="Times New Roman" w:cs="Times New Roman"/>
          <w:sz w:val="26"/>
          <w:szCs w:val="26"/>
        </w:rPr>
        <w:t>У формі орієнтовного граничного сукупного обсягу публічних інвестицій на 20</w:t>
      </w:r>
      <w:r w:rsidR="0094661B" w:rsidRPr="001D30C6">
        <w:rPr>
          <w:rFonts w:ascii="Times New Roman" w:hAnsi="Times New Roman" w:cs="Times New Roman"/>
          <w:sz w:val="26"/>
          <w:szCs w:val="26"/>
          <w:lang w:val="uk-UA"/>
        </w:rPr>
        <w:t>__</w:t>
      </w:r>
      <w:r w:rsidRPr="001D30C6">
        <w:rPr>
          <w:rFonts w:ascii="Times New Roman" w:hAnsi="Times New Roman" w:cs="Times New Roman"/>
          <w:sz w:val="26"/>
          <w:szCs w:val="26"/>
        </w:rPr>
        <w:t>–20</w:t>
      </w:r>
      <w:r w:rsidR="0094661B" w:rsidRPr="001D30C6">
        <w:rPr>
          <w:rFonts w:ascii="Times New Roman" w:hAnsi="Times New Roman" w:cs="Times New Roman"/>
          <w:sz w:val="26"/>
          <w:szCs w:val="26"/>
          <w:lang w:val="uk-UA"/>
        </w:rPr>
        <w:t>__</w:t>
      </w:r>
      <w:r w:rsidRPr="001D30C6">
        <w:rPr>
          <w:rFonts w:ascii="Times New Roman" w:hAnsi="Times New Roman" w:cs="Times New Roman"/>
          <w:sz w:val="26"/>
          <w:szCs w:val="26"/>
        </w:rPr>
        <w:t>роки зазначається розподіл орієнтовного граничного сукупного обсягу публічних інвестицій на середньостроковий період.</w:t>
      </w:r>
    </w:p>
    <w:p w:rsidR="0040245B" w:rsidRPr="001D30C6" w:rsidRDefault="0040245B" w:rsidP="00CA560B">
      <w:pPr>
        <w:pStyle w:val="a3"/>
        <w:numPr>
          <w:ilvl w:val="0"/>
          <w:numId w:val="1"/>
        </w:numPr>
        <w:spacing w:after="0" w:line="240" w:lineRule="auto"/>
        <w:jc w:val="both"/>
        <w:rPr>
          <w:rFonts w:ascii="Times New Roman" w:hAnsi="Times New Roman" w:cs="Times New Roman"/>
          <w:sz w:val="26"/>
          <w:szCs w:val="26"/>
        </w:rPr>
      </w:pPr>
      <w:r w:rsidRPr="001D30C6">
        <w:rPr>
          <w:rFonts w:ascii="Times New Roman" w:hAnsi="Times New Roman" w:cs="Times New Roman"/>
          <w:sz w:val="26"/>
          <w:szCs w:val="26"/>
        </w:rPr>
        <w:t>У формах бюджетної пропозиції зазначаються дані: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на поточний бюджетний період (затверджено) - показники, затверджені розписом місцевого бюджету на поточний бюджетний період (</w:t>
      </w:r>
      <w:r w:rsidRPr="001D30C6">
        <w:rPr>
          <w:rFonts w:ascii="Times New Roman" w:hAnsi="Times New Roman" w:cs="Times New Roman"/>
          <w:b/>
          <w:sz w:val="26"/>
          <w:szCs w:val="26"/>
        </w:rPr>
        <w:t>з урахуванням</w:t>
      </w:r>
      <w:r w:rsidRPr="001D30C6">
        <w:rPr>
          <w:rFonts w:ascii="Times New Roman" w:hAnsi="Times New Roman" w:cs="Times New Roman"/>
          <w:sz w:val="26"/>
          <w:szCs w:val="26"/>
        </w:rPr>
        <w:t xml:space="preserve"> усіх внесених </w:t>
      </w:r>
      <w:r w:rsidRPr="001D30C6">
        <w:rPr>
          <w:rFonts w:ascii="Times New Roman" w:hAnsi="Times New Roman" w:cs="Times New Roman"/>
          <w:b/>
          <w:sz w:val="26"/>
          <w:szCs w:val="26"/>
        </w:rPr>
        <w:t>змін станом на 01 липня року</w:t>
      </w:r>
      <w:r w:rsidRPr="001D30C6">
        <w:rPr>
          <w:rFonts w:ascii="Times New Roman" w:hAnsi="Times New Roman" w:cs="Times New Roman"/>
          <w:sz w:val="26"/>
          <w:szCs w:val="26"/>
        </w:rPr>
        <w:t>, що передує плановому) (далі - показники, затверджені розписом на поточний бюджетний період);</w:t>
      </w:r>
    </w:p>
    <w:p w:rsidR="00EE65B3" w:rsidRPr="001D30C6" w:rsidRDefault="0040245B" w:rsidP="00EE65B3">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rPr>
        <w:t>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місцевого бюджету та проєкту рішення про місцевий бюджет на наступний бюджетний період (далі - розподіл орієнтовних граничних показників на середньостроковий бюджетний період).</w:t>
      </w:r>
    </w:p>
    <w:p w:rsidR="0040245B" w:rsidRPr="001D30C6" w:rsidRDefault="00EE65B3" w:rsidP="00EE65B3">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8. </w:t>
      </w:r>
      <w:r w:rsidR="0040245B" w:rsidRPr="001D30C6">
        <w:rPr>
          <w:rFonts w:ascii="Times New Roman" w:hAnsi="Times New Roman" w:cs="Times New Roman"/>
          <w:sz w:val="26"/>
          <w:szCs w:val="26"/>
        </w:rPr>
        <w:t>У формах, визначених цією Інструкцією, зазначаються код та найменування:</w:t>
      </w:r>
    </w:p>
    <w:p w:rsidR="0040245B" w:rsidRPr="001D30C6" w:rsidRDefault="0040245B" w:rsidP="0085065E">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rPr>
        <w:t xml:space="preserve">місцевого </w:t>
      </w:r>
      <w:r w:rsidR="00EE65B3" w:rsidRPr="001D30C6">
        <w:rPr>
          <w:rFonts w:ascii="Times New Roman" w:hAnsi="Times New Roman" w:cs="Times New Roman"/>
          <w:sz w:val="26"/>
          <w:szCs w:val="26"/>
          <w:lang w:val="uk-UA"/>
        </w:rPr>
        <w:t xml:space="preserve">бюджету </w:t>
      </w:r>
      <w:r w:rsidRPr="001D30C6">
        <w:rPr>
          <w:rFonts w:ascii="Times New Roman" w:hAnsi="Times New Roman" w:cs="Times New Roman"/>
          <w:sz w:val="26"/>
          <w:szCs w:val="26"/>
        </w:rPr>
        <w:t xml:space="preserve"> - </w:t>
      </w:r>
      <w:r w:rsidR="00EE65B3" w:rsidRPr="001D30C6">
        <w:rPr>
          <w:rFonts w:ascii="Times New Roman" w:hAnsi="Times New Roman" w:cs="Times New Roman"/>
          <w:b/>
          <w:sz w:val="26"/>
          <w:szCs w:val="26"/>
        </w:rPr>
        <w:t>код бюджету Широківської селищної територіальної громади  – 04551000000</w:t>
      </w:r>
      <w:r w:rsidR="00EE65B3" w:rsidRPr="001D30C6">
        <w:rPr>
          <w:rFonts w:ascii="Times New Roman" w:hAnsi="Times New Roman" w:cs="Times New Roman"/>
          <w:sz w:val="26"/>
          <w:szCs w:val="26"/>
          <w:lang w:val="uk-UA"/>
        </w:rPr>
        <w:t xml:space="preserve">, </w:t>
      </w:r>
      <w:r w:rsidR="00EE65B3" w:rsidRPr="001D30C6">
        <w:rPr>
          <w:rFonts w:ascii="Times New Roman" w:hAnsi="Times New Roman" w:cs="Times New Roman"/>
          <w:sz w:val="26"/>
          <w:szCs w:val="26"/>
        </w:rPr>
        <w:t xml:space="preserve">відповідно до </w:t>
      </w:r>
      <w:r w:rsidR="00EE65B3" w:rsidRPr="001D30C6">
        <w:rPr>
          <w:rFonts w:ascii="Times New Roman" w:hAnsi="Times New Roman" w:cs="Times New Roman"/>
          <w:sz w:val="26"/>
          <w:szCs w:val="26"/>
          <w:lang w:val="uk-UA"/>
        </w:rPr>
        <w:t>Д</w:t>
      </w:r>
      <w:r w:rsidR="00EE65B3" w:rsidRPr="001D30C6">
        <w:rPr>
          <w:rFonts w:ascii="Times New Roman" w:hAnsi="Times New Roman" w:cs="Times New Roman"/>
          <w:sz w:val="26"/>
          <w:szCs w:val="26"/>
        </w:rPr>
        <w:t xml:space="preserve">овідника місцевих бюджетів, затвердженого </w:t>
      </w:r>
      <w:r w:rsidR="0085065E" w:rsidRPr="001D30C6">
        <w:rPr>
          <w:rFonts w:ascii="Times New Roman" w:hAnsi="Times New Roman" w:cs="Times New Roman"/>
          <w:sz w:val="26"/>
          <w:szCs w:val="26"/>
          <w:lang w:val="uk-UA"/>
        </w:rPr>
        <w:t xml:space="preserve">наказом </w:t>
      </w:r>
      <w:r w:rsidR="00EE65B3" w:rsidRPr="001D30C6">
        <w:rPr>
          <w:rFonts w:ascii="Times New Roman" w:hAnsi="Times New Roman" w:cs="Times New Roman"/>
          <w:sz w:val="26"/>
          <w:szCs w:val="26"/>
        </w:rPr>
        <w:t>Міністерств</w:t>
      </w:r>
      <w:r w:rsidR="0085065E" w:rsidRPr="001D30C6">
        <w:rPr>
          <w:rFonts w:ascii="Times New Roman" w:hAnsi="Times New Roman" w:cs="Times New Roman"/>
          <w:sz w:val="26"/>
          <w:szCs w:val="26"/>
          <w:lang w:val="uk-UA"/>
        </w:rPr>
        <w:t xml:space="preserve">а </w:t>
      </w:r>
      <w:r w:rsidR="00EE65B3" w:rsidRPr="001D30C6">
        <w:rPr>
          <w:rFonts w:ascii="Times New Roman" w:hAnsi="Times New Roman" w:cs="Times New Roman"/>
          <w:sz w:val="26"/>
          <w:szCs w:val="26"/>
        </w:rPr>
        <w:t xml:space="preserve">фінансів України </w:t>
      </w:r>
      <w:r w:rsidR="0085065E" w:rsidRPr="001D30C6">
        <w:rPr>
          <w:rFonts w:ascii="Times New Roman" w:hAnsi="Times New Roman" w:cs="Times New Roman"/>
          <w:sz w:val="26"/>
          <w:szCs w:val="26"/>
          <w:lang w:val="uk-UA"/>
        </w:rPr>
        <w:t xml:space="preserve"> від 28 грудня 2009 року № 1539 (у редакції наказу Міністерства фінансів України від 28 лютого 2024 року № 98) </w:t>
      </w:r>
      <w:r w:rsidR="00EE65B3" w:rsidRPr="001D30C6">
        <w:rPr>
          <w:rFonts w:ascii="Times New Roman" w:hAnsi="Times New Roman" w:cs="Times New Roman"/>
          <w:sz w:val="26"/>
          <w:szCs w:val="26"/>
        </w:rPr>
        <w:t>(далі –</w:t>
      </w:r>
      <w:r w:rsidR="00EE65B3" w:rsidRPr="001D30C6">
        <w:rPr>
          <w:rFonts w:ascii="Times New Roman" w:hAnsi="Times New Roman" w:cs="Times New Roman"/>
          <w:sz w:val="26"/>
          <w:szCs w:val="26"/>
          <w:lang w:val="uk-UA"/>
        </w:rPr>
        <w:t xml:space="preserve"> код бюджету);</w:t>
      </w:r>
    </w:p>
    <w:p w:rsidR="0040245B" w:rsidRPr="005F06BC" w:rsidRDefault="0040245B" w:rsidP="00EE65B3">
      <w:pPr>
        <w:spacing w:after="0" w:line="240" w:lineRule="auto"/>
        <w:ind w:firstLine="709"/>
        <w:jc w:val="both"/>
        <w:rPr>
          <w:rFonts w:ascii="Times New Roman" w:hAnsi="Times New Roman" w:cs="Times New Roman"/>
          <w:sz w:val="26"/>
          <w:szCs w:val="26"/>
          <w:lang w:val="uk-UA"/>
        </w:rPr>
      </w:pPr>
      <w:r w:rsidRPr="005F06BC">
        <w:rPr>
          <w:rFonts w:ascii="Times New Roman" w:hAnsi="Times New Roman" w:cs="Times New Roman"/>
          <w:sz w:val="26"/>
          <w:szCs w:val="26"/>
          <w:lang w:val="uk-UA"/>
        </w:rPr>
        <w:t xml:space="preserve">видів надходжень місцевого бюджету — відповідно до Класифікації доходів бюджету, затвердженої наказом Міністерства фінансів України від 14 січня 2011 року № 11, Класифікації фінансування бюджету за типом кредитора, 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(далі – Типова програмна класифікація видатків та кредитування місцевого бюджету) (у частині повернення кредитів до бюджету);                                   </w:t>
      </w:r>
    </w:p>
    <w:p w:rsidR="0040245B" w:rsidRPr="005F06BC" w:rsidRDefault="0040245B" w:rsidP="00EE65B3">
      <w:pPr>
        <w:spacing w:after="0" w:line="240" w:lineRule="auto"/>
        <w:ind w:firstLine="709"/>
        <w:jc w:val="both"/>
        <w:rPr>
          <w:rFonts w:ascii="Times New Roman" w:hAnsi="Times New Roman" w:cs="Times New Roman"/>
          <w:sz w:val="26"/>
          <w:szCs w:val="26"/>
          <w:lang w:val="uk-UA"/>
        </w:rPr>
      </w:pPr>
      <w:r w:rsidRPr="005F06BC">
        <w:rPr>
          <w:rFonts w:ascii="Times New Roman" w:hAnsi="Times New Roman" w:cs="Times New Roman"/>
          <w:sz w:val="26"/>
          <w:szCs w:val="26"/>
          <w:lang w:val="uk-UA"/>
        </w:rPr>
        <w:t>видатків та надання кредитів з місцевого бюджету – відповідно до Типової програмної класифікації видатків та</w:t>
      </w:r>
      <w:r w:rsidR="006E34F5" w:rsidRPr="001D30C6">
        <w:rPr>
          <w:rFonts w:ascii="Times New Roman" w:hAnsi="Times New Roman" w:cs="Times New Roman"/>
          <w:sz w:val="26"/>
          <w:szCs w:val="26"/>
          <w:lang w:val="uk-UA"/>
        </w:rPr>
        <w:t xml:space="preserve"> </w:t>
      </w:r>
      <w:r w:rsidRPr="005F06BC">
        <w:rPr>
          <w:rFonts w:ascii="Times New Roman" w:hAnsi="Times New Roman" w:cs="Times New Roman"/>
          <w:sz w:val="26"/>
          <w:szCs w:val="26"/>
          <w:lang w:val="uk-UA"/>
        </w:rPr>
        <w:t xml:space="preserve">кредитування місцевого бюджету, затвердженої наказом Міністерства фінансів України від 20 вересня 2017 року              </w:t>
      </w:r>
      <w:r w:rsidRPr="005F06BC">
        <w:rPr>
          <w:rFonts w:ascii="Times New Roman" w:hAnsi="Times New Roman" w:cs="Times New Roman"/>
          <w:sz w:val="26"/>
          <w:szCs w:val="26"/>
          <w:lang w:val="uk-UA"/>
        </w:rPr>
        <w:lastRenderedPageBreak/>
        <w:t>№ 793 (у редакції наказу Міністерства фінансів України від 17 грудня 2020 року     № 781);</w:t>
      </w:r>
      <w:r w:rsidR="006E34F5" w:rsidRPr="001D30C6">
        <w:rPr>
          <w:rFonts w:ascii="Times New Roman" w:hAnsi="Times New Roman" w:cs="Times New Roman"/>
          <w:sz w:val="26"/>
          <w:szCs w:val="26"/>
          <w:lang w:val="uk-UA"/>
        </w:rPr>
        <w:t xml:space="preserve"> </w:t>
      </w:r>
      <w:r w:rsidRPr="005F06BC">
        <w:rPr>
          <w:rFonts w:ascii="Times New Roman" w:hAnsi="Times New Roman" w:cs="Times New Roman"/>
          <w:sz w:val="26"/>
          <w:szCs w:val="26"/>
          <w:lang w:val="uk-UA"/>
        </w:rPr>
        <w:t>функціональної класифікації видатків  та кредитування бюджету, затвердженої наказом Міністерства фінансів України від 14 січня 2011 року № 11 (далі – Функціональна класифікація видатків та кредитування бюджету);</w:t>
      </w:r>
      <w:r w:rsidR="006E34F5" w:rsidRPr="001D30C6">
        <w:rPr>
          <w:rFonts w:ascii="Times New Roman" w:hAnsi="Times New Roman" w:cs="Times New Roman"/>
          <w:sz w:val="26"/>
          <w:szCs w:val="26"/>
          <w:lang w:val="uk-UA"/>
        </w:rPr>
        <w:t xml:space="preserve"> </w:t>
      </w:r>
      <w:r w:rsidRPr="005F06BC">
        <w:rPr>
          <w:rFonts w:ascii="Times New Roman" w:hAnsi="Times New Roman" w:cs="Times New Roman"/>
          <w:sz w:val="26"/>
          <w:szCs w:val="26"/>
          <w:lang w:val="uk-UA"/>
        </w:rPr>
        <w:t>економічної класифікації видатків бюджету, затвердженої наказом Міністерства фінансів України від 14 січня 2011 року № 11 (у редакції наказу Міністерства фінансів України від 26 грудня 2011 року № 1738) (далі – Економічна класифікація                      видатків бюджету); класифікації кредитування бюджету, затвердженої наказом Міністерства фінансів України від 14 січня 2011 року №11 (далі – Класифікація кредитування бюджету);</w:t>
      </w:r>
    </w:p>
    <w:p w:rsidR="0040245B" w:rsidRPr="005F06BC" w:rsidRDefault="0040245B" w:rsidP="00EE65B3">
      <w:pPr>
        <w:spacing w:after="0" w:line="240" w:lineRule="auto"/>
        <w:ind w:firstLine="709"/>
        <w:jc w:val="both"/>
        <w:rPr>
          <w:rFonts w:ascii="Times New Roman" w:hAnsi="Times New Roman" w:cs="Times New Roman"/>
          <w:sz w:val="26"/>
          <w:szCs w:val="26"/>
          <w:lang w:val="uk-UA"/>
        </w:rPr>
      </w:pPr>
      <w:r w:rsidRPr="005F06BC">
        <w:rPr>
          <w:rFonts w:ascii="Times New Roman" w:hAnsi="Times New Roman" w:cs="Times New Roman"/>
          <w:sz w:val="26"/>
          <w:szCs w:val="26"/>
          <w:lang w:val="uk-UA"/>
        </w:rPr>
        <w:t>головних розпорядників бюджетних коштів -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(далі – Типова відомча класифікація видатків та кредитування місцевого бюджету), та установчих документів.</w:t>
      </w:r>
    </w:p>
    <w:p w:rsidR="0040245B" w:rsidRPr="005F06BC" w:rsidRDefault="0040245B" w:rsidP="0040245B">
      <w:pPr>
        <w:spacing w:after="0" w:line="240" w:lineRule="auto"/>
        <w:ind w:firstLine="709"/>
        <w:jc w:val="both"/>
        <w:rPr>
          <w:rFonts w:ascii="Times New Roman" w:hAnsi="Times New Roman" w:cs="Times New Roman"/>
          <w:sz w:val="26"/>
          <w:szCs w:val="26"/>
          <w:lang w:val="uk-UA"/>
        </w:rPr>
      </w:pPr>
    </w:p>
    <w:p w:rsidR="0040245B" w:rsidRPr="001D30C6" w:rsidRDefault="0040245B" w:rsidP="00AB695A">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ІІ. Основні положення щодо розрахунку орієнтовних граничних показників</w:t>
      </w:r>
    </w:p>
    <w:p w:rsidR="0040245B" w:rsidRPr="001D30C6" w:rsidRDefault="0040245B" w:rsidP="00AB695A">
      <w:pPr>
        <w:spacing w:after="0" w:line="240" w:lineRule="auto"/>
        <w:ind w:firstLine="709"/>
        <w:jc w:val="center"/>
        <w:rPr>
          <w:rFonts w:ascii="Times New Roman" w:hAnsi="Times New Roman" w:cs="Times New Roman"/>
          <w:b/>
          <w:sz w:val="26"/>
          <w:szCs w:val="26"/>
        </w:rPr>
      </w:pPr>
    </w:p>
    <w:p w:rsidR="0040245B" w:rsidRPr="001D30C6" w:rsidRDefault="00FE5BAC" w:rsidP="00FE5BAC">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1.</w:t>
      </w:r>
      <w:r w:rsidRPr="001D30C6">
        <w:rPr>
          <w:rFonts w:ascii="Times New Roman" w:hAnsi="Times New Roman" w:cs="Times New Roman"/>
          <w:sz w:val="26"/>
          <w:szCs w:val="26"/>
        </w:rPr>
        <w:t xml:space="preserve"> </w:t>
      </w:r>
      <w:r w:rsidRPr="001D30C6">
        <w:rPr>
          <w:rFonts w:ascii="Times New Roman" w:hAnsi="Times New Roman" w:cs="Times New Roman"/>
          <w:sz w:val="26"/>
          <w:szCs w:val="26"/>
          <w:lang w:val="uk-UA"/>
        </w:rPr>
        <w:t>Відділ ф</w:t>
      </w:r>
      <w:r w:rsidR="0040245B" w:rsidRPr="001D30C6">
        <w:rPr>
          <w:rFonts w:ascii="Times New Roman" w:hAnsi="Times New Roman" w:cs="Times New Roman"/>
          <w:sz w:val="26"/>
          <w:szCs w:val="26"/>
        </w:rPr>
        <w:t>інанс</w:t>
      </w:r>
      <w:r w:rsidRPr="001D30C6">
        <w:rPr>
          <w:rFonts w:ascii="Times New Roman" w:hAnsi="Times New Roman" w:cs="Times New Roman"/>
          <w:sz w:val="26"/>
          <w:szCs w:val="26"/>
          <w:lang w:val="uk-UA"/>
        </w:rPr>
        <w:t>і</w:t>
      </w:r>
      <w:r w:rsidR="0040245B" w:rsidRPr="001D30C6">
        <w:rPr>
          <w:rFonts w:ascii="Times New Roman" w:hAnsi="Times New Roman" w:cs="Times New Roman"/>
          <w:sz w:val="26"/>
          <w:szCs w:val="26"/>
        </w:rPr>
        <w:t xml:space="preserve">в </w:t>
      </w:r>
      <w:r w:rsidRPr="001D30C6">
        <w:rPr>
          <w:rFonts w:ascii="Times New Roman" w:hAnsi="Times New Roman" w:cs="Times New Roman"/>
          <w:sz w:val="26"/>
          <w:szCs w:val="26"/>
          <w:lang w:val="uk-UA"/>
        </w:rPr>
        <w:t xml:space="preserve">Широківської селищної ради </w:t>
      </w:r>
      <w:r w:rsidR="0040245B" w:rsidRPr="001D30C6">
        <w:rPr>
          <w:rFonts w:ascii="Times New Roman" w:hAnsi="Times New Roman" w:cs="Times New Roman"/>
          <w:sz w:val="26"/>
          <w:szCs w:val="26"/>
        </w:rPr>
        <w:t xml:space="preserve">(далі – </w:t>
      </w:r>
      <w:r w:rsidRPr="001D30C6">
        <w:rPr>
          <w:rFonts w:ascii="Times New Roman" w:hAnsi="Times New Roman" w:cs="Times New Roman"/>
          <w:sz w:val="26"/>
          <w:szCs w:val="26"/>
          <w:lang w:val="uk-UA"/>
        </w:rPr>
        <w:t>відділ фінансів</w:t>
      </w:r>
      <w:r w:rsidR="0040245B" w:rsidRPr="001D30C6">
        <w:rPr>
          <w:rFonts w:ascii="Times New Roman" w:hAnsi="Times New Roman" w:cs="Times New Roman"/>
          <w:sz w:val="26"/>
          <w:szCs w:val="26"/>
        </w:rPr>
        <w:t xml:space="preserve">)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Pr="001D30C6">
        <w:rPr>
          <w:rFonts w:ascii="Times New Roman" w:hAnsi="Times New Roman" w:cs="Times New Roman"/>
          <w:sz w:val="26"/>
          <w:szCs w:val="26"/>
          <w:lang w:val="uk-UA"/>
        </w:rPr>
        <w:t>Широківської селищної</w:t>
      </w:r>
      <w:r w:rsidR="0040245B" w:rsidRPr="001D30C6">
        <w:rPr>
          <w:rFonts w:ascii="Times New Roman" w:hAnsi="Times New Roman" w:cs="Times New Roman"/>
          <w:sz w:val="26"/>
          <w:szCs w:val="26"/>
        </w:rPr>
        <w:t xml:space="preserve"> територіальної громади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w:t>
      </w:r>
      <w:r w:rsidRPr="001D30C6">
        <w:rPr>
          <w:rFonts w:ascii="Times New Roman" w:hAnsi="Times New Roman" w:cs="Times New Roman"/>
          <w:sz w:val="26"/>
          <w:szCs w:val="26"/>
          <w:lang w:val="uk-UA"/>
        </w:rPr>
        <w:t xml:space="preserve">Широківської селищної </w:t>
      </w:r>
      <w:r w:rsidR="0040245B" w:rsidRPr="001D30C6">
        <w:rPr>
          <w:rFonts w:ascii="Times New Roman" w:hAnsi="Times New Roman" w:cs="Times New Roman"/>
          <w:sz w:val="26"/>
          <w:szCs w:val="26"/>
        </w:rPr>
        <w:t>територіальної громади, аналізу виконання місцевого бюджету у попередніх та поточному бюджетних періодах:</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здійснює прогнозування доходів місцевого бюджету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втрат бюджету, інших органів, що контролюють справляння надходжень до місцевого бюджету), у тому числі показників міжбюджетних трансфертів, обсягів фінансування місцевого бюджету, повернення кредитів до місцевого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розраховує загальні орієнтовні граничні показники видатків місцевого бюджету та надання кредитів з місцевого бюджету на середньостроковий період та орієнтовний граничний сукупний обсяг публічних інвестицій (далі – орієнтовний сукупний обсяг публічних інвестицій);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доводить до головних розпорядників інструкції з підготовки бюджетних пропозицій, орієнтовні граничні показники та інші форми.</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2D2C73"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lastRenderedPageBreak/>
        <w:t xml:space="preserve">2. </w:t>
      </w:r>
      <w:r w:rsidR="0040245B" w:rsidRPr="001D30C6">
        <w:rPr>
          <w:rFonts w:ascii="Times New Roman" w:hAnsi="Times New Roman" w:cs="Times New Roman"/>
          <w:sz w:val="26"/>
          <w:szCs w:val="26"/>
        </w:rPr>
        <w:t xml:space="preserve">Орієнтовні граничні показники доводяться </w:t>
      </w:r>
      <w:r w:rsidRPr="001D30C6">
        <w:rPr>
          <w:rFonts w:ascii="Times New Roman" w:hAnsi="Times New Roman" w:cs="Times New Roman"/>
          <w:sz w:val="26"/>
          <w:szCs w:val="26"/>
          <w:lang w:val="uk-UA"/>
        </w:rPr>
        <w:t xml:space="preserve">відділом </w:t>
      </w:r>
      <w:r w:rsidR="0040245B" w:rsidRPr="001D30C6">
        <w:rPr>
          <w:rFonts w:ascii="Times New Roman" w:hAnsi="Times New Roman" w:cs="Times New Roman"/>
          <w:sz w:val="26"/>
          <w:szCs w:val="26"/>
        </w:rPr>
        <w:t>фінанс</w:t>
      </w:r>
      <w:r w:rsidRPr="001D30C6">
        <w:rPr>
          <w:rFonts w:ascii="Times New Roman" w:hAnsi="Times New Roman" w:cs="Times New Roman"/>
          <w:sz w:val="26"/>
          <w:szCs w:val="26"/>
          <w:lang w:val="uk-UA"/>
        </w:rPr>
        <w:t>і</w:t>
      </w:r>
      <w:r w:rsidR="0040245B" w:rsidRPr="001D30C6">
        <w:rPr>
          <w:rFonts w:ascii="Times New Roman" w:hAnsi="Times New Roman" w:cs="Times New Roman"/>
          <w:sz w:val="26"/>
          <w:szCs w:val="26"/>
        </w:rPr>
        <w:t>в до головного розпорядника загальними сумами на кожний рік середньострокового періоду за формою, наведеною у додатку 1 до цієї Інструкції, та із зазначенням окремо обсягів: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видатків за загальним фондом, джерелом яких є трансферти з державного та місцевих бюджетів;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видатків за спеціальним фондом із зазначенням джерела їх надходжень;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надання кредитів із загального фонду;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надання кредитів із спеціального фонду.</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7A45C8"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3. </w:t>
      </w:r>
      <w:r w:rsidR="0040245B" w:rsidRPr="001D30C6">
        <w:rPr>
          <w:rFonts w:ascii="Times New Roman" w:hAnsi="Times New Roman" w:cs="Times New Roman"/>
          <w:sz w:val="26"/>
          <w:szCs w:val="26"/>
        </w:rPr>
        <w:t xml:space="preserve">Орієнтовний сукупний обсяг публічних інвестицій доводиться </w:t>
      </w:r>
      <w:r w:rsidRPr="001D30C6">
        <w:rPr>
          <w:rFonts w:ascii="Times New Roman" w:hAnsi="Times New Roman" w:cs="Times New Roman"/>
          <w:sz w:val="26"/>
          <w:szCs w:val="26"/>
          <w:lang w:val="uk-UA"/>
        </w:rPr>
        <w:t>відділом фінансів до в</w:t>
      </w:r>
      <w:r w:rsidRPr="001D30C6">
        <w:rPr>
          <w:rFonts w:ascii="Times New Roman" w:hAnsi="Times New Roman" w:cs="Times New Roman"/>
          <w:sz w:val="26"/>
          <w:szCs w:val="26"/>
        </w:rPr>
        <w:t>ідділ</w:t>
      </w:r>
      <w:r w:rsidRPr="001D30C6">
        <w:rPr>
          <w:rFonts w:ascii="Times New Roman" w:hAnsi="Times New Roman" w:cs="Times New Roman"/>
          <w:sz w:val="26"/>
          <w:szCs w:val="26"/>
          <w:lang w:val="uk-UA"/>
        </w:rPr>
        <w:t>у</w:t>
      </w:r>
      <w:r w:rsidRPr="001D30C6">
        <w:rPr>
          <w:rFonts w:ascii="Times New Roman" w:hAnsi="Times New Roman" w:cs="Times New Roman"/>
          <w:sz w:val="26"/>
          <w:szCs w:val="26"/>
        </w:rPr>
        <w:t xml:space="preserve"> економічного розвитку та інвестиційної діяльності виконавчого комітету Широківської селищної ради</w:t>
      </w:r>
      <w:r w:rsidR="0040245B" w:rsidRPr="001D30C6">
        <w:rPr>
          <w:rFonts w:ascii="Times New Roman" w:hAnsi="Times New Roman" w:cs="Times New Roman"/>
          <w:sz w:val="26"/>
          <w:szCs w:val="26"/>
        </w:rPr>
        <w:t xml:space="preserve"> загальними сумами на кожний рік середньострокового періоду за формою, наведеною в додатку 6 до цієї Інструкції, із зазначенням окремо обсягів: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коштів місцевого бюджету, у тому числі співфінансування заходів щодо підготовки та реалізації публічних інвестиційних проектів та програм публічних інвестицій;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міжбюджетних трансфертів з державного бюджету;</w:t>
      </w:r>
    </w:p>
    <w:p w:rsidR="007A45C8"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rPr>
        <w:t>міжбюджетних трансфертів з інших місцевих бюджетів;</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місцевих запозичень;</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інших джерел.</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p>
    <w:p w:rsidR="0040245B" w:rsidRPr="001D30C6" w:rsidRDefault="00CA0E09"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4. Відділ фінансів </w:t>
      </w:r>
      <w:r w:rsidR="0040245B" w:rsidRPr="001D30C6">
        <w:rPr>
          <w:rFonts w:ascii="Times New Roman" w:hAnsi="Times New Roman" w:cs="Times New Roman"/>
          <w:sz w:val="26"/>
          <w:szCs w:val="26"/>
          <w:lang w:val="uk-UA"/>
        </w:rPr>
        <w:t xml:space="preserve">доводить до головних розпорядників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з урахуванням середньострокового плану пріоритетних публічних інвестицій </w:t>
      </w:r>
      <w:r w:rsidRPr="001D30C6">
        <w:rPr>
          <w:rFonts w:ascii="Times New Roman" w:hAnsi="Times New Roman" w:cs="Times New Roman"/>
          <w:sz w:val="26"/>
          <w:szCs w:val="26"/>
          <w:lang w:val="uk-UA"/>
        </w:rPr>
        <w:t xml:space="preserve">Широківської селищної </w:t>
      </w:r>
      <w:r w:rsidR="0040245B" w:rsidRPr="001D30C6">
        <w:rPr>
          <w:rFonts w:ascii="Times New Roman" w:hAnsi="Times New Roman" w:cs="Times New Roman"/>
          <w:sz w:val="26"/>
          <w:szCs w:val="26"/>
          <w:lang w:val="uk-UA"/>
        </w:rPr>
        <w:t>територіальної громади</w:t>
      </w:r>
      <w:r w:rsidRPr="001D30C6">
        <w:rPr>
          <w:rFonts w:ascii="Times New Roman" w:hAnsi="Times New Roman" w:cs="Times New Roman"/>
          <w:sz w:val="26"/>
          <w:szCs w:val="26"/>
          <w:lang w:val="uk-UA"/>
        </w:rPr>
        <w:t>,</w:t>
      </w:r>
      <w:r w:rsidR="0040245B" w:rsidRPr="001D30C6">
        <w:rPr>
          <w:rFonts w:ascii="Times New Roman" w:hAnsi="Times New Roman" w:cs="Times New Roman"/>
          <w:sz w:val="26"/>
          <w:szCs w:val="26"/>
          <w:lang w:val="uk-UA"/>
        </w:rPr>
        <w:t xml:space="preserve"> схваленого місцевою інвестиційною радою за формою, наведеною в додатку 7 до цієї Інструкції.</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 </w:t>
      </w:r>
    </w:p>
    <w:p w:rsidR="0040245B" w:rsidRPr="001D30C6" w:rsidRDefault="0040245B" w:rsidP="00541C68">
      <w:pPr>
        <w:spacing w:after="0" w:line="240" w:lineRule="auto"/>
        <w:ind w:firstLine="709"/>
        <w:jc w:val="center"/>
        <w:rPr>
          <w:rFonts w:ascii="Times New Roman" w:hAnsi="Times New Roman" w:cs="Times New Roman"/>
          <w:b/>
          <w:sz w:val="26"/>
          <w:szCs w:val="26"/>
          <w:lang w:val="uk-UA"/>
        </w:rPr>
      </w:pPr>
      <w:r w:rsidRPr="001D30C6">
        <w:rPr>
          <w:rFonts w:ascii="Times New Roman" w:hAnsi="Times New Roman" w:cs="Times New Roman"/>
          <w:b/>
          <w:sz w:val="26"/>
          <w:szCs w:val="26"/>
          <w:lang w:val="uk-UA"/>
        </w:rPr>
        <w:t>ІІІ. Складання, розгляд та аналіз бюджетної пропозиції</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p>
    <w:p w:rsidR="0040245B" w:rsidRPr="001D30C6" w:rsidRDefault="00B113FB" w:rsidP="00B113F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1. </w:t>
      </w:r>
      <w:r w:rsidR="0040245B" w:rsidRPr="001D30C6">
        <w:rPr>
          <w:rFonts w:ascii="Times New Roman" w:hAnsi="Times New Roman" w:cs="Times New Roman"/>
          <w:sz w:val="26"/>
          <w:szCs w:val="26"/>
          <w:lang w:val="uk-UA"/>
        </w:rPr>
        <w:t xml:space="preserve">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та інструкцій, розроблених і доведених </w:t>
      </w:r>
      <w:r w:rsidRPr="001D30C6">
        <w:rPr>
          <w:rFonts w:ascii="Times New Roman" w:hAnsi="Times New Roman" w:cs="Times New Roman"/>
          <w:sz w:val="26"/>
          <w:szCs w:val="26"/>
          <w:lang w:val="uk-UA"/>
        </w:rPr>
        <w:t>відділом фінансів</w:t>
      </w:r>
      <w:r w:rsidR="0040245B" w:rsidRPr="001D30C6">
        <w:rPr>
          <w:rFonts w:ascii="Times New Roman" w:hAnsi="Times New Roman" w:cs="Times New Roman"/>
          <w:sz w:val="26"/>
          <w:szCs w:val="26"/>
          <w:lang w:val="uk-UA"/>
        </w:rPr>
        <w:t>, а також містить інформацію за попередній та поточний бюджетні періоди.</w:t>
      </w:r>
    </w:p>
    <w:p w:rsidR="0040245B" w:rsidRPr="001D30C6" w:rsidRDefault="00661851"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2.</w:t>
      </w:r>
      <w:r w:rsidR="0040245B" w:rsidRPr="001D30C6">
        <w:rPr>
          <w:rFonts w:ascii="Times New Roman" w:hAnsi="Times New Roman" w:cs="Times New Roman"/>
          <w:sz w:val="26"/>
          <w:szCs w:val="26"/>
          <w:lang w:val="uk-UA"/>
        </w:rPr>
        <w:t xml:space="preserve"> Головний розпорядник організовує та забезпечує складання бюджетної пропозиції і подає її до </w:t>
      </w:r>
      <w:r w:rsidRPr="001D30C6">
        <w:rPr>
          <w:rFonts w:ascii="Times New Roman" w:hAnsi="Times New Roman" w:cs="Times New Roman"/>
          <w:sz w:val="26"/>
          <w:szCs w:val="26"/>
          <w:lang w:val="uk-UA"/>
        </w:rPr>
        <w:t xml:space="preserve">відділу фінансів </w:t>
      </w:r>
      <w:r w:rsidR="0040245B" w:rsidRPr="001D30C6">
        <w:rPr>
          <w:rFonts w:ascii="Times New Roman" w:hAnsi="Times New Roman" w:cs="Times New Roman"/>
          <w:sz w:val="26"/>
          <w:szCs w:val="26"/>
          <w:lang w:val="uk-UA"/>
        </w:rPr>
        <w:t>з використанням форм, визначених цією Інструкцією.</w:t>
      </w:r>
    </w:p>
    <w:p w:rsidR="00583A10" w:rsidRPr="001D30C6" w:rsidRDefault="00583A10"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Організаційні заходи щодо складання та подання бюджетної пропозиції головним розпорядником бюджетних коштів здійснюються </w:t>
      </w:r>
      <w:r w:rsidRPr="005F06BC">
        <w:rPr>
          <w:rFonts w:ascii="Times New Roman" w:hAnsi="Times New Roman" w:cs="Times New Roman"/>
          <w:sz w:val="26"/>
          <w:szCs w:val="26"/>
          <w:u w:val="single"/>
          <w:lang w:val="uk-UA"/>
        </w:rPr>
        <w:t>не пізніше ніж 01 серпня року</w:t>
      </w:r>
      <w:r w:rsidRPr="001D30C6">
        <w:rPr>
          <w:rFonts w:ascii="Times New Roman" w:hAnsi="Times New Roman" w:cs="Times New Roman"/>
          <w:sz w:val="26"/>
          <w:szCs w:val="26"/>
          <w:lang w:val="uk-UA"/>
        </w:rPr>
        <w:t xml:space="preserve">, що передує плановому, відповідно до регламенту надання електронних документів, визначених додатком 2 до Порядку обміну електронними документами між Міністерством фінансів </w:t>
      </w:r>
      <w:r w:rsidR="006B37FE" w:rsidRPr="001D30C6">
        <w:rPr>
          <w:rFonts w:ascii="Times New Roman" w:hAnsi="Times New Roman" w:cs="Times New Roman"/>
          <w:sz w:val="26"/>
          <w:szCs w:val="26"/>
          <w:lang w:val="uk-UA"/>
        </w:rPr>
        <w:t>У</w:t>
      </w:r>
      <w:r w:rsidRPr="001D30C6">
        <w:rPr>
          <w:rFonts w:ascii="Times New Roman" w:hAnsi="Times New Roman" w:cs="Times New Roman"/>
          <w:sz w:val="26"/>
          <w:szCs w:val="26"/>
          <w:lang w:val="uk-UA"/>
        </w:rPr>
        <w:t xml:space="preserve">країни та учасниками бюджетного процесу на місцевому рівні, затвердженого наказом Міністерства фінансів України від 30.08.2021 року № 488 ( зареєстрованого в Міністерстві юстиції </w:t>
      </w:r>
      <w:r w:rsidR="005F2D4A" w:rsidRPr="001D30C6">
        <w:rPr>
          <w:rFonts w:ascii="Times New Roman" w:hAnsi="Times New Roman" w:cs="Times New Roman"/>
          <w:sz w:val="26"/>
          <w:szCs w:val="26"/>
          <w:lang w:val="uk-UA"/>
        </w:rPr>
        <w:t>У</w:t>
      </w:r>
      <w:r w:rsidRPr="001D30C6">
        <w:rPr>
          <w:rFonts w:ascii="Times New Roman" w:hAnsi="Times New Roman" w:cs="Times New Roman"/>
          <w:sz w:val="26"/>
          <w:szCs w:val="26"/>
          <w:lang w:val="uk-UA"/>
        </w:rPr>
        <w:t>країни 25 жовтня 2021року за № 1372/36994).</w:t>
      </w:r>
    </w:p>
    <w:p w:rsidR="0040245B" w:rsidRPr="001D30C6" w:rsidRDefault="00A234C8"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lastRenderedPageBreak/>
        <w:t xml:space="preserve">3. </w:t>
      </w:r>
      <w:r w:rsidR="0040245B" w:rsidRPr="001D30C6">
        <w:rPr>
          <w:rFonts w:ascii="Times New Roman" w:hAnsi="Times New Roman" w:cs="Times New Roman"/>
          <w:sz w:val="26"/>
          <w:szCs w:val="26"/>
          <w:lang w:val="uk-UA"/>
        </w:rPr>
        <w:t xml:space="preserve">Форми бюджетної пропозиції заповнюються послідовно. </w:t>
      </w:r>
      <w:r w:rsidR="0040245B" w:rsidRPr="001D30C6">
        <w:rPr>
          <w:rFonts w:ascii="Times New Roman" w:hAnsi="Times New Roman" w:cs="Times New Roman"/>
          <w:sz w:val="26"/>
          <w:szCs w:val="26"/>
          <w:u w:val="single"/>
          <w:lang w:val="uk-UA"/>
        </w:rPr>
        <w:t xml:space="preserve">Форма БП-2 заповнюється на підставі показників Форми БП-1 і лише після заповнення зазначених форм та за потреби заповнюється </w:t>
      </w:r>
      <w:r w:rsidR="0040245B" w:rsidRPr="001D30C6">
        <w:rPr>
          <w:rFonts w:ascii="Times New Roman" w:hAnsi="Times New Roman" w:cs="Times New Roman"/>
          <w:sz w:val="26"/>
          <w:szCs w:val="26"/>
          <w:u w:val="single"/>
        </w:rPr>
        <w:t xml:space="preserve">Форма БП-3. </w:t>
      </w:r>
      <w:r w:rsidR="0040245B" w:rsidRPr="001D30C6">
        <w:rPr>
          <w:rFonts w:ascii="Times New Roman" w:hAnsi="Times New Roman" w:cs="Times New Roman"/>
          <w:sz w:val="26"/>
          <w:szCs w:val="26"/>
        </w:rPr>
        <w:t>В окремих пунктах форм зазначається необхідна кількість показників, визначена головним розпорядником.</w:t>
      </w:r>
    </w:p>
    <w:p w:rsidR="0040245B" w:rsidRPr="001D30C6" w:rsidRDefault="003E164E"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4. </w:t>
      </w:r>
      <w:r w:rsidR="0040245B" w:rsidRPr="001D30C6">
        <w:rPr>
          <w:rFonts w:ascii="Times New Roman" w:hAnsi="Times New Roman" w:cs="Times New Roman"/>
          <w:sz w:val="26"/>
          <w:szCs w:val="26"/>
        </w:rPr>
        <w:t>Джерелами інформації для заповнення форм бюджетної пропозиції є:</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Державна стратегія регіонального розвитку України, стратегія регіонального розвитку </w:t>
      </w:r>
      <w:r w:rsidR="00D51153" w:rsidRPr="001D30C6">
        <w:rPr>
          <w:rFonts w:ascii="Times New Roman" w:hAnsi="Times New Roman" w:cs="Times New Roman"/>
          <w:sz w:val="26"/>
          <w:szCs w:val="26"/>
          <w:lang w:val="uk-UA"/>
        </w:rPr>
        <w:t xml:space="preserve">Дніпропетровської </w:t>
      </w:r>
      <w:r w:rsidRPr="001D30C6">
        <w:rPr>
          <w:rFonts w:ascii="Times New Roman" w:hAnsi="Times New Roman" w:cs="Times New Roman"/>
          <w:sz w:val="26"/>
          <w:szCs w:val="26"/>
        </w:rPr>
        <w:t xml:space="preserve">області, стратегія розвитку </w:t>
      </w:r>
      <w:r w:rsidR="00D51153" w:rsidRPr="001D30C6">
        <w:rPr>
          <w:rFonts w:ascii="Times New Roman" w:hAnsi="Times New Roman" w:cs="Times New Roman"/>
          <w:sz w:val="26"/>
          <w:szCs w:val="26"/>
          <w:lang w:val="uk-UA"/>
        </w:rPr>
        <w:t xml:space="preserve">Широківської селищної </w:t>
      </w:r>
      <w:r w:rsidRPr="001D30C6">
        <w:rPr>
          <w:rFonts w:ascii="Times New Roman" w:hAnsi="Times New Roman" w:cs="Times New Roman"/>
          <w:sz w:val="26"/>
          <w:szCs w:val="26"/>
        </w:rPr>
        <w:t xml:space="preserve"> територіальної громади, план заходів з Державної стратегії регіонального розвитку України, план заходів з регіональної стратегії розвитку, реалізації стратегії розвитку </w:t>
      </w:r>
      <w:r w:rsidR="00D51153" w:rsidRPr="001D30C6">
        <w:rPr>
          <w:rFonts w:ascii="Times New Roman" w:hAnsi="Times New Roman" w:cs="Times New Roman"/>
          <w:sz w:val="26"/>
          <w:szCs w:val="26"/>
          <w:lang w:val="uk-UA"/>
        </w:rPr>
        <w:t xml:space="preserve">Широківської селищної </w:t>
      </w:r>
      <w:r w:rsidRPr="001D30C6">
        <w:rPr>
          <w:rFonts w:ascii="Times New Roman" w:hAnsi="Times New Roman" w:cs="Times New Roman"/>
          <w:sz w:val="26"/>
          <w:szCs w:val="26"/>
        </w:rPr>
        <w:t>територіальної громади, галузеві стратегії, у тому числі у сфері гендерної рівності та кліматичної політики;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програми соціально-економічного та культурного розвитку </w:t>
      </w:r>
      <w:r w:rsidR="003E164E" w:rsidRPr="001D30C6">
        <w:rPr>
          <w:rFonts w:ascii="Times New Roman" w:hAnsi="Times New Roman" w:cs="Times New Roman"/>
          <w:sz w:val="26"/>
          <w:szCs w:val="26"/>
          <w:lang w:val="uk-UA"/>
        </w:rPr>
        <w:t xml:space="preserve">Широківської селищної </w:t>
      </w:r>
      <w:r w:rsidRPr="001D30C6">
        <w:rPr>
          <w:rFonts w:ascii="Times New Roman" w:hAnsi="Times New Roman" w:cs="Times New Roman"/>
          <w:sz w:val="26"/>
          <w:szCs w:val="26"/>
        </w:rPr>
        <w:t>територіальної громади;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цільові програми з інших питань місцевого самоврядування; місцеві/ регіональні програми розвитку;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середньострокові плани пріоритетних публічних інвестицій </w:t>
      </w:r>
      <w:r w:rsidR="003E164E" w:rsidRPr="001D30C6">
        <w:rPr>
          <w:rFonts w:ascii="Times New Roman" w:hAnsi="Times New Roman" w:cs="Times New Roman"/>
          <w:sz w:val="26"/>
          <w:szCs w:val="26"/>
          <w:lang w:val="uk-UA"/>
        </w:rPr>
        <w:t xml:space="preserve">Широківської селищної </w:t>
      </w:r>
      <w:r w:rsidRPr="001D30C6">
        <w:rPr>
          <w:rFonts w:ascii="Times New Roman" w:hAnsi="Times New Roman" w:cs="Times New Roman"/>
          <w:sz w:val="26"/>
          <w:szCs w:val="26"/>
        </w:rPr>
        <w:t>територіальної громади;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програми публічних інвестицій;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річний звіт про виконання місцевого бюджету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звіти про виконання паспортів бюджетних програм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розпис місцевого бюджету на поточний бюджетний період (з урахуванням усіх внесених змін станом на 01 липня року, що передує плановому);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паспорти бюджетних програм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прогноз місцевого бюджету, схвалений у попередньому бюджетному періоді;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план діяльності головного розпорядника на середньостроковий період (включно із заходами щодо підготовки та реалізації публічних інвестиційних проектів та програм публічних інвестицій);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прогнозні макропоказники економічного і соціального розвитку України; основні  прогнозні  показники  економічного  і  соціального  розвитку </w:t>
      </w:r>
      <w:r w:rsidR="00155D10" w:rsidRPr="001D30C6">
        <w:rPr>
          <w:rFonts w:ascii="Times New Roman" w:hAnsi="Times New Roman" w:cs="Times New Roman"/>
          <w:sz w:val="26"/>
          <w:szCs w:val="26"/>
          <w:lang w:val="uk-UA"/>
        </w:rPr>
        <w:t>Широківської селищної</w:t>
      </w:r>
      <w:r w:rsidRPr="001D30C6">
        <w:rPr>
          <w:rFonts w:ascii="Times New Roman" w:hAnsi="Times New Roman" w:cs="Times New Roman"/>
          <w:sz w:val="26"/>
          <w:szCs w:val="26"/>
        </w:rPr>
        <w:t xml:space="preserve"> територіальної громади;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Бюджетна декларація;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особливості складання розрахунків до прогнозів місцевих бюджетів, доведених Міністерством фінансів України;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інструкції з підготовки бюджетних пропозицій </w:t>
      </w:r>
      <w:r w:rsidR="00FA1A79" w:rsidRPr="001D30C6">
        <w:rPr>
          <w:rFonts w:ascii="Times New Roman" w:hAnsi="Times New Roman" w:cs="Times New Roman"/>
          <w:sz w:val="26"/>
          <w:szCs w:val="26"/>
          <w:lang w:val="uk-UA"/>
        </w:rPr>
        <w:t>відділу фінансів</w:t>
      </w:r>
      <w:r w:rsidRPr="001D30C6">
        <w:rPr>
          <w:rFonts w:ascii="Times New Roman" w:hAnsi="Times New Roman" w:cs="Times New Roman"/>
          <w:sz w:val="26"/>
          <w:szCs w:val="26"/>
        </w:rPr>
        <w:t>;</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інша інформація, визначена </w:t>
      </w:r>
      <w:r w:rsidR="00FA1A79" w:rsidRPr="001D30C6">
        <w:rPr>
          <w:rFonts w:ascii="Times New Roman" w:hAnsi="Times New Roman" w:cs="Times New Roman"/>
          <w:sz w:val="26"/>
          <w:szCs w:val="26"/>
          <w:lang w:val="uk-UA"/>
        </w:rPr>
        <w:t>відділом фінансів</w:t>
      </w:r>
      <w:r w:rsidRPr="001D30C6">
        <w:rPr>
          <w:rFonts w:ascii="Times New Roman" w:hAnsi="Times New Roman" w:cs="Times New Roman"/>
          <w:sz w:val="26"/>
          <w:szCs w:val="26"/>
        </w:rPr>
        <w:t>.</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DB0D44"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5. </w:t>
      </w:r>
      <w:r w:rsidR="0040245B" w:rsidRPr="001D30C6">
        <w:rPr>
          <w:rFonts w:ascii="Times New Roman" w:hAnsi="Times New Roman" w:cs="Times New Roman"/>
          <w:sz w:val="26"/>
          <w:szCs w:val="26"/>
        </w:rPr>
        <w:t xml:space="preserve">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w:t>
      </w:r>
      <w:r w:rsidR="0040245B" w:rsidRPr="001D30C6">
        <w:rPr>
          <w:rFonts w:ascii="Times New Roman" w:hAnsi="Times New Roman" w:cs="Times New Roman"/>
          <w:sz w:val="26"/>
          <w:szCs w:val="26"/>
        </w:rPr>
        <w:lastRenderedPageBreak/>
        <w:t>період згідно з Типовою програмною класифікацією видатків та кредитування місцевого бюджету.</w:t>
      </w:r>
    </w:p>
    <w:p w:rsidR="0040245B" w:rsidRPr="001D30C6" w:rsidRDefault="00616C9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6. </w:t>
      </w:r>
      <w:r w:rsidR="0040245B" w:rsidRPr="001D30C6">
        <w:rPr>
          <w:rFonts w:ascii="Times New Roman" w:hAnsi="Times New Roman" w:cs="Times New Roman"/>
          <w:sz w:val="26"/>
          <w:szCs w:val="26"/>
        </w:rPr>
        <w:t>У разі, якщо бюджетна програма не передбачається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за бюджетною програмою поточного бюджетного періоду зазначаються окремим рядком у формі БП-1;</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AD1C5B" w:rsidP="00AD1C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7.</w:t>
      </w:r>
      <w:r w:rsidRPr="001D30C6">
        <w:rPr>
          <w:rFonts w:ascii="Times New Roman" w:hAnsi="Times New Roman" w:cs="Times New Roman"/>
          <w:sz w:val="26"/>
          <w:szCs w:val="26"/>
        </w:rPr>
        <w:t xml:space="preserve"> </w:t>
      </w:r>
      <w:r w:rsidR="0040245B" w:rsidRPr="001D30C6">
        <w:rPr>
          <w:rFonts w:ascii="Times New Roman" w:hAnsi="Times New Roman" w:cs="Times New Roman"/>
          <w:sz w:val="26"/>
          <w:szCs w:val="26"/>
        </w:rPr>
        <w:t xml:space="preserve">Разом з бюджетною пропозицією головний розпорядник подає необхідні для здійснення </w:t>
      </w:r>
      <w:r w:rsidR="00CB4F95" w:rsidRPr="001D30C6">
        <w:rPr>
          <w:rFonts w:ascii="Times New Roman" w:hAnsi="Times New Roman" w:cs="Times New Roman"/>
          <w:sz w:val="26"/>
          <w:szCs w:val="26"/>
          <w:lang w:val="uk-UA"/>
        </w:rPr>
        <w:t xml:space="preserve">відділом фінансів </w:t>
      </w:r>
      <w:r w:rsidR="0040245B" w:rsidRPr="001D30C6">
        <w:rPr>
          <w:rFonts w:ascii="Times New Roman" w:hAnsi="Times New Roman" w:cs="Times New Roman"/>
          <w:sz w:val="26"/>
          <w:szCs w:val="26"/>
        </w:rPr>
        <w:t>аналізу документи та матеріали, до складу яких входять: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розрахунки показників, включених до бюджетної пропозиції, зокрема </w:t>
      </w:r>
      <w:r w:rsidR="00E262DF" w:rsidRPr="001D30C6">
        <w:rPr>
          <w:rFonts w:ascii="Times New Roman" w:hAnsi="Times New Roman" w:cs="Times New Roman"/>
          <w:sz w:val="26"/>
          <w:szCs w:val="26"/>
          <w:lang w:val="uk-UA"/>
        </w:rPr>
        <w:t xml:space="preserve">видатків на енергоносії, оплату праці працівників бюджетних установ, придбання продуктів харчування, соціальні виплати, оплату послуг, </w:t>
      </w:r>
      <w:r w:rsidRPr="001D30C6">
        <w:rPr>
          <w:rFonts w:ascii="Times New Roman" w:hAnsi="Times New Roman" w:cs="Times New Roman"/>
          <w:sz w:val="26"/>
          <w:szCs w:val="26"/>
        </w:rPr>
        <w:t>капітальних видатків,</w:t>
      </w:r>
      <w:r w:rsidR="00DD3BF8" w:rsidRPr="001D30C6">
        <w:rPr>
          <w:rFonts w:ascii="Times New Roman" w:hAnsi="Times New Roman" w:cs="Times New Roman"/>
          <w:sz w:val="26"/>
          <w:szCs w:val="26"/>
          <w:lang w:val="uk-UA"/>
        </w:rPr>
        <w:t xml:space="preserve">тощо </w:t>
      </w:r>
      <w:r w:rsidRPr="001D30C6">
        <w:rPr>
          <w:rFonts w:ascii="Times New Roman" w:hAnsi="Times New Roman" w:cs="Times New Roman"/>
          <w:sz w:val="26"/>
          <w:szCs w:val="26"/>
        </w:rPr>
        <w:t>із зазначенням факторів,</w:t>
      </w:r>
      <w:r w:rsidR="005C3BE2" w:rsidRPr="001D30C6">
        <w:rPr>
          <w:rFonts w:ascii="Times New Roman" w:hAnsi="Times New Roman" w:cs="Times New Roman"/>
          <w:sz w:val="26"/>
          <w:szCs w:val="26"/>
        </w:rPr>
        <w:t xml:space="preserve"> що впливають на обсяг видатків</w:t>
      </w:r>
      <w:r w:rsidRPr="001D30C6">
        <w:rPr>
          <w:rFonts w:ascii="Times New Roman" w:hAnsi="Times New Roman" w:cs="Times New Roman"/>
          <w:sz w:val="26"/>
          <w:szCs w:val="26"/>
        </w:rPr>
        <w:t>, визначених з урахуванням галузевих особливостей;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інформація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 / місцевому рівні;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обсяг публічних інвестицій на середньостроковий період з урахуванням середньострокового плану пріоритетних публічних інвестицій </w:t>
      </w:r>
      <w:r w:rsidR="00CB4F95" w:rsidRPr="001D30C6">
        <w:rPr>
          <w:rFonts w:ascii="Times New Roman" w:hAnsi="Times New Roman" w:cs="Times New Roman"/>
          <w:sz w:val="26"/>
          <w:szCs w:val="26"/>
          <w:lang w:val="uk-UA"/>
        </w:rPr>
        <w:t xml:space="preserve">Широківської селищної </w:t>
      </w:r>
      <w:r w:rsidRPr="001D30C6">
        <w:rPr>
          <w:rFonts w:ascii="Times New Roman" w:hAnsi="Times New Roman" w:cs="Times New Roman"/>
          <w:sz w:val="26"/>
          <w:szCs w:val="26"/>
        </w:rPr>
        <w:t>територіальної громади за формою, наведеною у додатку 8 до цієї Інструкції.</w:t>
      </w:r>
    </w:p>
    <w:p w:rsidR="0040245B" w:rsidRPr="001D30C6" w:rsidRDefault="00CC56E7" w:rsidP="00CC56E7">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8. </w:t>
      </w:r>
      <w:r w:rsidR="0040245B" w:rsidRPr="001D30C6">
        <w:rPr>
          <w:rFonts w:ascii="Times New Roman" w:hAnsi="Times New Roman" w:cs="Times New Roman"/>
          <w:sz w:val="26"/>
          <w:szCs w:val="26"/>
          <w:lang w:val="uk-UA"/>
        </w:rPr>
        <w:t xml:space="preserve">У разі передбачення у бюджетних пропозиціях, поданих головними розпорядниками,  надання  міжбюджетних  трансфертів  іншим  місцевим бюджетам </w:t>
      </w:r>
      <w:r w:rsidRPr="001D30C6">
        <w:rPr>
          <w:rFonts w:ascii="Times New Roman" w:hAnsi="Times New Roman" w:cs="Times New Roman"/>
          <w:sz w:val="26"/>
          <w:szCs w:val="26"/>
          <w:lang w:val="uk-UA"/>
        </w:rPr>
        <w:t xml:space="preserve">відділ фінансів </w:t>
      </w:r>
      <w:r w:rsidR="0040245B" w:rsidRPr="001D30C6">
        <w:rPr>
          <w:rFonts w:ascii="Times New Roman" w:hAnsi="Times New Roman" w:cs="Times New Roman"/>
          <w:sz w:val="26"/>
          <w:szCs w:val="26"/>
          <w:lang w:val="uk-UA"/>
        </w:rPr>
        <w:t>у триденний строк з дня отримання таких бюджетних пропозицій повинне надіслати обсяги таких міжбюджетних трансфертів на середньостроковий період іншим фінорганам за формою, наведеною у додатку 5 до цієї Інструкції, для врахування ними під час складання прогнозу місцевого бюджету.</w:t>
      </w:r>
    </w:p>
    <w:p w:rsidR="0040245B" w:rsidRPr="001D30C6" w:rsidRDefault="00220C4D" w:rsidP="00220C4D">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9. Відділ фінансів з</w:t>
      </w:r>
      <w:r w:rsidR="0040245B" w:rsidRPr="001D30C6">
        <w:rPr>
          <w:rFonts w:ascii="Times New Roman" w:hAnsi="Times New Roman" w:cs="Times New Roman"/>
          <w:sz w:val="26"/>
          <w:szCs w:val="26"/>
          <w:lang w:val="uk-UA"/>
        </w:rPr>
        <w:t xml:space="preserve">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w:t>
      </w:r>
      <w:r w:rsidRPr="001D30C6">
        <w:rPr>
          <w:rFonts w:ascii="Times New Roman" w:hAnsi="Times New Roman" w:cs="Times New Roman"/>
          <w:sz w:val="26"/>
          <w:szCs w:val="26"/>
          <w:lang w:val="uk-UA"/>
        </w:rPr>
        <w:t xml:space="preserve">відділом фінансів </w:t>
      </w:r>
      <w:r w:rsidR="0040245B" w:rsidRPr="001D30C6">
        <w:rPr>
          <w:rFonts w:ascii="Times New Roman" w:hAnsi="Times New Roman" w:cs="Times New Roman"/>
          <w:sz w:val="26"/>
          <w:szCs w:val="26"/>
          <w:lang w:val="uk-UA"/>
        </w:rPr>
        <w:t xml:space="preserve">фінансових обмежень, організаційних та інших вимог, визначених цією Інструкцією, а також </w:t>
      </w:r>
      <w:r w:rsidRPr="001D30C6">
        <w:rPr>
          <w:rFonts w:ascii="Times New Roman" w:hAnsi="Times New Roman" w:cs="Times New Roman"/>
          <w:sz w:val="26"/>
          <w:szCs w:val="26"/>
          <w:lang w:val="uk-UA"/>
        </w:rPr>
        <w:t xml:space="preserve">іншими </w:t>
      </w:r>
      <w:r w:rsidR="0040245B" w:rsidRPr="001D30C6">
        <w:rPr>
          <w:rFonts w:ascii="Times New Roman" w:hAnsi="Times New Roman" w:cs="Times New Roman"/>
          <w:sz w:val="26"/>
          <w:szCs w:val="26"/>
          <w:lang w:val="uk-UA"/>
        </w:rPr>
        <w:t>інструкціям</w:t>
      </w:r>
      <w:r w:rsidRPr="001D30C6">
        <w:rPr>
          <w:rFonts w:ascii="Times New Roman" w:hAnsi="Times New Roman" w:cs="Times New Roman"/>
          <w:sz w:val="26"/>
          <w:szCs w:val="26"/>
          <w:lang w:val="uk-UA"/>
        </w:rPr>
        <w:t>и</w:t>
      </w:r>
      <w:r w:rsidR="0040245B"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lang w:val="uk-UA"/>
        </w:rPr>
        <w:t>відділу фінансів</w:t>
      </w:r>
      <w:r w:rsidR="0040245B" w:rsidRPr="001D30C6">
        <w:rPr>
          <w:rFonts w:ascii="Times New Roman" w:hAnsi="Times New Roman" w:cs="Times New Roman"/>
          <w:sz w:val="26"/>
          <w:szCs w:val="26"/>
          <w:lang w:val="uk-UA"/>
        </w:rPr>
        <w:t>.</w:t>
      </w:r>
    </w:p>
    <w:p w:rsidR="0040245B" w:rsidRPr="001D30C6" w:rsidRDefault="00220C4D"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10. Відділ фінансів </w:t>
      </w:r>
      <w:r w:rsidR="0040245B" w:rsidRPr="001D30C6">
        <w:rPr>
          <w:rFonts w:ascii="Times New Roman" w:hAnsi="Times New Roman" w:cs="Times New Roman"/>
          <w:sz w:val="26"/>
          <w:szCs w:val="26"/>
          <w:lang w:val="uk-UA"/>
        </w:rPr>
        <w:t>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rsidR="0040245B" w:rsidRPr="001D30C6" w:rsidRDefault="00833E7D"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11. </w:t>
      </w:r>
      <w:r w:rsidR="0040245B" w:rsidRPr="001D30C6">
        <w:rPr>
          <w:rFonts w:ascii="Times New Roman" w:hAnsi="Times New Roman" w:cs="Times New Roman"/>
          <w:sz w:val="26"/>
          <w:szCs w:val="26"/>
          <w:lang w:val="uk-UA"/>
        </w:rPr>
        <w:t>За результатами вжитих заходів, а також у разі наявності інформації щодо отримання міжбюджетних трансфертів з інших місцевих бюджетів</w:t>
      </w:r>
      <w:r w:rsidRPr="001D30C6">
        <w:rPr>
          <w:rFonts w:ascii="Times New Roman" w:hAnsi="Times New Roman" w:cs="Times New Roman"/>
          <w:sz w:val="26"/>
          <w:szCs w:val="26"/>
          <w:lang w:val="uk-UA"/>
        </w:rPr>
        <w:t>,</w:t>
      </w:r>
      <w:r w:rsidR="0040245B"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lang w:val="uk-UA"/>
        </w:rPr>
        <w:t>відділ фінансів д</w:t>
      </w:r>
      <w:r w:rsidR="0040245B" w:rsidRPr="001D30C6">
        <w:rPr>
          <w:rFonts w:ascii="Times New Roman" w:hAnsi="Times New Roman" w:cs="Times New Roman"/>
          <w:sz w:val="26"/>
          <w:szCs w:val="26"/>
          <w:lang w:val="uk-UA"/>
        </w:rPr>
        <w:t xml:space="preserve">оводить до окремих головних розпорядників уточнені орієнтовні граничні показники, відповідно до яких головний розпорядник має надати уточнену бюджетну пропозицію у терміни, визначені </w:t>
      </w:r>
      <w:r w:rsidRPr="001D30C6">
        <w:rPr>
          <w:rFonts w:ascii="Times New Roman" w:hAnsi="Times New Roman" w:cs="Times New Roman"/>
          <w:sz w:val="26"/>
          <w:szCs w:val="26"/>
          <w:lang w:val="uk-UA"/>
        </w:rPr>
        <w:t>відділом фінансів</w:t>
      </w:r>
      <w:r w:rsidR="0040245B" w:rsidRPr="001D30C6">
        <w:rPr>
          <w:rFonts w:ascii="Times New Roman" w:hAnsi="Times New Roman" w:cs="Times New Roman"/>
          <w:sz w:val="26"/>
          <w:szCs w:val="26"/>
          <w:lang w:val="uk-UA"/>
        </w:rPr>
        <w:t>.</w:t>
      </w:r>
    </w:p>
    <w:p w:rsidR="0040245B" w:rsidRPr="001D30C6" w:rsidRDefault="004E1747"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lastRenderedPageBreak/>
        <w:t xml:space="preserve">12. </w:t>
      </w:r>
      <w:r w:rsidR="0040245B" w:rsidRPr="001D30C6">
        <w:rPr>
          <w:rFonts w:ascii="Times New Roman" w:hAnsi="Times New Roman" w:cs="Times New Roman"/>
          <w:sz w:val="26"/>
          <w:szCs w:val="26"/>
          <w:lang w:val="uk-UA"/>
        </w:rPr>
        <w:t xml:space="preserve">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w:t>
      </w:r>
      <w:r w:rsidRPr="001D30C6">
        <w:rPr>
          <w:rFonts w:ascii="Times New Roman" w:hAnsi="Times New Roman" w:cs="Times New Roman"/>
          <w:sz w:val="26"/>
          <w:szCs w:val="26"/>
          <w:lang w:val="uk-UA"/>
        </w:rPr>
        <w:t>відділу фінансів</w:t>
      </w:r>
      <w:r w:rsidR="0040245B" w:rsidRPr="001D30C6">
        <w:rPr>
          <w:rFonts w:ascii="Times New Roman" w:hAnsi="Times New Roman" w:cs="Times New Roman"/>
          <w:sz w:val="26"/>
          <w:szCs w:val="26"/>
          <w:lang w:val="uk-UA"/>
        </w:rPr>
        <w:t>.</w:t>
      </w:r>
    </w:p>
    <w:p w:rsidR="0040245B" w:rsidRPr="001D30C6" w:rsidRDefault="004E1747"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13. </w:t>
      </w:r>
      <w:r w:rsidR="0040245B" w:rsidRPr="001D30C6">
        <w:rPr>
          <w:rFonts w:ascii="Times New Roman" w:hAnsi="Times New Roman" w:cs="Times New Roman"/>
          <w:sz w:val="26"/>
          <w:szCs w:val="26"/>
        </w:rPr>
        <w:t>Інформація, що міститься у бюджетних пропозиціях головних розпорядників, є основою для складання прогнозу місцевого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 </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40245B" w:rsidP="00D64E82">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ІV. Заповнення Форми БП-1</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AC0BB3" w:rsidP="00AC0BB3">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1.</w:t>
      </w:r>
      <w:r w:rsidRPr="001D30C6">
        <w:rPr>
          <w:rFonts w:ascii="Times New Roman" w:hAnsi="Times New Roman" w:cs="Times New Roman"/>
          <w:sz w:val="26"/>
          <w:szCs w:val="26"/>
        </w:rPr>
        <w:t xml:space="preserve"> </w:t>
      </w:r>
      <w:r w:rsidR="0040245B" w:rsidRPr="001D30C6">
        <w:rPr>
          <w:rFonts w:ascii="Times New Roman" w:hAnsi="Times New Roman" w:cs="Times New Roman"/>
          <w:sz w:val="26"/>
          <w:szCs w:val="26"/>
        </w:rPr>
        <w:t xml:space="preserve">У Формі БП-1 наводиться інформація про досягнення цілей державної, регіональної та місцевої політик, за рахунок коштів загального та спеціального фондів у межах орієнтовних граничних показників на середньостроковий період, доведених </w:t>
      </w:r>
      <w:r w:rsidRPr="001D30C6">
        <w:rPr>
          <w:rFonts w:ascii="Times New Roman" w:hAnsi="Times New Roman" w:cs="Times New Roman"/>
          <w:sz w:val="26"/>
          <w:szCs w:val="26"/>
          <w:lang w:val="uk-UA"/>
        </w:rPr>
        <w:t xml:space="preserve">відділом фінансів </w:t>
      </w:r>
      <w:r w:rsidR="0040245B" w:rsidRPr="001D30C6">
        <w:rPr>
          <w:rFonts w:ascii="Times New Roman" w:hAnsi="Times New Roman" w:cs="Times New Roman"/>
          <w:sz w:val="26"/>
          <w:szCs w:val="26"/>
        </w:rPr>
        <w:t>та розрахованих головним розпорядником надходжень спеціального фонду.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регіональної та місцевої політик,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 а також відображати вплив реалізованих заходів на якість життя населення </w:t>
      </w:r>
      <w:r w:rsidR="00664CBA" w:rsidRPr="001D30C6">
        <w:rPr>
          <w:rFonts w:ascii="Times New Roman" w:hAnsi="Times New Roman" w:cs="Times New Roman"/>
          <w:sz w:val="26"/>
          <w:szCs w:val="26"/>
          <w:lang w:val="uk-UA"/>
        </w:rPr>
        <w:t>Широківської селищної</w:t>
      </w:r>
      <w:r w:rsidRPr="001D30C6">
        <w:rPr>
          <w:rFonts w:ascii="Times New Roman" w:hAnsi="Times New Roman" w:cs="Times New Roman"/>
          <w:sz w:val="26"/>
          <w:szCs w:val="26"/>
        </w:rPr>
        <w:t xml:space="preserve"> територіальної громади, в тому числі на дітей та молодь.</w:t>
      </w:r>
    </w:p>
    <w:p w:rsidR="0040245B" w:rsidRPr="001D30C6" w:rsidRDefault="00664CBA"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2.</w:t>
      </w:r>
      <w:r w:rsidR="0040245B" w:rsidRPr="001D30C6">
        <w:rPr>
          <w:rFonts w:ascii="Times New Roman" w:hAnsi="Times New Roman" w:cs="Times New Roman"/>
          <w:sz w:val="26"/>
          <w:szCs w:val="26"/>
        </w:rPr>
        <w:t xml:space="preserve"> У пункті 1 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rsidR="0040245B" w:rsidRPr="001D30C6" w:rsidRDefault="00715AC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3.</w:t>
      </w:r>
      <w:r w:rsidR="0040245B" w:rsidRPr="001D30C6">
        <w:rPr>
          <w:rFonts w:ascii="Times New Roman" w:hAnsi="Times New Roman" w:cs="Times New Roman"/>
          <w:sz w:val="26"/>
          <w:szCs w:val="26"/>
        </w:rPr>
        <w:t xml:space="preserve"> У пункті 2 зазначається мета діяльності головного розпорядника, яка повинна відповідати його повноваженням, визначеним законодавством, а також функціям і завданням, закріпленим в установчих документах.</w:t>
      </w:r>
    </w:p>
    <w:p w:rsidR="0040245B" w:rsidRPr="001D30C6" w:rsidRDefault="00FE5AF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4. </w:t>
      </w:r>
      <w:r w:rsidR="0040245B" w:rsidRPr="001D30C6">
        <w:rPr>
          <w:rFonts w:ascii="Times New Roman" w:hAnsi="Times New Roman" w:cs="Times New Roman"/>
          <w:sz w:val="26"/>
          <w:szCs w:val="26"/>
        </w:rPr>
        <w:t>У пункті 3 наводиться перелік цілей державної, регіональної та місцевої політик у сферах діяльності, реалізацію яких забезпечує головний розпорядник, зокрема таких, що враховують гендерний підхід та кліматичні пріоритети, а також показники їх досягнення за рахунок коштів загального та спеціального фондів разом:</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1, 2 - порядковий номер та найменування цілі державної, регіональної та місцевої політик;</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3 - одиниця виміру показника досягнення цілей;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 показники відповідно до річного звіту за попередній бюджетний період;</w:t>
      </w:r>
    </w:p>
    <w:p w:rsidR="001A511F"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rPr>
        <w:t xml:space="preserve">у графі 5 - показники, затверджені розписом на поточний бюджетний період; </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6-8 -</w:t>
      </w:r>
      <w:r w:rsidR="001A511F"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rPr>
        <w:t>розподіл орієнтовних граничних</w:t>
      </w:r>
      <w:r w:rsidR="001A511F"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rPr>
        <w:t>показників</w:t>
      </w:r>
      <w:r w:rsidR="001A511F"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rPr>
        <w:t>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разі, якщо на середньостроковий період не передбачаються цілі державної, регіональної та місцевої політик,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lastRenderedPageBreak/>
        <w:t>Не виділяються окремими рядками цілі державної, регіональної та місцевої політик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разі зміни формулювання цілі державної, регіональної та місцевої політик у цьому пункті наводиться ціль у редакції, що передбачається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Цілі державної, регіональної та місцевої політик мають: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спрямовуватися на досягнення певного результату; оцінюватися за допомогою показників досягнення цілей;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Не допускаються під час визначення цілей такі формулювання, як «реалізація державної, регіональної та місцевої політики», «забезпечення діяльності», «виконання зобов’язань».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u w:val="single"/>
        </w:rPr>
        <w:t>Кількість цілей державної, регіональної та місцевої політик не має перевищувати п’яти</w:t>
      </w:r>
      <w:r w:rsidRPr="001D30C6">
        <w:rPr>
          <w:rFonts w:ascii="Times New Roman" w:hAnsi="Times New Roman" w:cs="Times New Roman"/>
          <w:sz w:val="26"/>
          <w:szCs w:val="26"/>
        </w:rPr>
        <w:t>. Одна ціль державної, регіональної та місцевої політики може виконуватися в межах декількох бюджетних програм.</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Для кожної цілі державної, регіональної та місцевої політик необхідно визначити показники її досягнення.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Показники досягнення цілей повинні характеризувати досягнення та зрушення, що відбулися на території </w:t>
      </w:r>
      <w:r w:rsidR="005A597B" w:rsidRPr="001D30C6">
        <w:rPr>
          <w:rFonts w:ascii="Times New Roman" w:hAnsi="Times New Roman" w:cs="Times New Roman"/>
          <w:sz w:val="26"/>
          <w:szCs w:val="26"/>
          <w:lang w:val="uk-UA"/>
        </w:rPr>
        <w:t>Широківської селищної</w:t>
      </w:r>
      <w:r w:rsidRPr="001D30C6">
        <w:rPr>
          <w:rFonts w:ascii="Times New Roman" w:hAnsi="Times New Roman" w:cs="Times New Roman"/>
          <w:sz w:val="26"/>
          <w:szCs w:val="26"/>
        </w:rPr>
        <w:t xml:space="preserve"> територіальної громади, а також їх вплив на добробут і якість населення.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досягнення цілей мають: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бути кількісно вимірюваними та реалістичними;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характеризувати прогрес у досягненні цілей державної, регіональної та місцевої політик у середньостроковому періоді;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характеризувати стан та зміни у сфері діяльності головного розпорядника; надавати можливість    відстеження  досягнення   цілей    державної,   регіональної</w:t>
      </w:r>
      <w:r w:rsidR="00281AE6" w:rsidRPr="001D30C6">
        <w:rPr>
          <w:rFonts w:ascii="Times New Roman" w:hAnsi="Times New Roman" w:cs="Times New Roman"/>
          <w:sz w:val="26"/>
          <w:szCs w:val="26"/>
          <w:lang w:val="uk-UA"/>
        </w:rPr>
        <w:t xml:space="preserve"> </w:t>
      </w:r>
      <w:r w:rsidRPr="001D30C6">
        <w:rPr>
          <w:rFonts w:ascii="Times New Roman" w:hAnsi="Times New Roman" w:cs="Times New Roman"/>
          <w:sz w:val="26"/>
          <w:szCs w:val="26"/>
        </w:rPr>
        <w:t>та місцевої політик у динаміці та порівнянності показників досягнення цілей за роками;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висвітлювати ефект, який отримують економіка, суспільство та населення </w:t>
      </w:r>
      <w:r w:rsidR="00281AE6" w:rsidRPr="001D30C6">
        <w:rPr>
          <w:rFonts w:ascii="Times New Roman" w:hAnsi="Times New Roman" w:cs="Times New Roman"/>
          <w:sz w:val="26"/>
          <w:szCs w:val="26"/>
          <w:lang w:val="uk-UA"/>
        </w:rPr>
        <w:t>Широківської селищної</w:t>
      </w:r>
      <w:r w:rsidRPr="001D30C6">
        <w:rPr>
          <w:rFonts w:ascii="Times New Roman" w:hAnsi="Times New Roman" w:cs="Times New Roman"/>
          <w:sz w:val="26"/>
          <w:szCs w:val="26"/>
        </w:rPr>
        <w:t xml:space="preserve"> територіальної громади завдяки діяльності головного розпорядника;</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Під час визначення показників досягнення цілей державної, регіональної та місцевої політик необхідно враховувати усі витрати головного розпорядника на відповідну сферу діяльності, включаючи міжбюджетні трансферти.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lastRenderedPageBreak/>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досягнення цілей, визначені для однієї цілі державної, регіональної та місцевої політик, не повинні дублюватися для іншої.</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3D0D8D"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5. </w:t>
      </w:r>
      <w:r w:rsidR="0040245B" w:rsidRPr="001D30C6">
        <w:rPr>
          <w:rFonts w:ascii="Times New Roman" w:hAnsi="Times New Roman" w:cs="Times New Roman"/>
          <w:sz w:val="26"/>
          <w:szCs w:val="26"/>
        </w:rPr>
        <w:t>У пункті 4 наводиться інформація щодо обсягів та структури видатків і надання кредитів за усіма бюджетними програмами.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1 - номер цілі державної, регіональної та місцевої політик, визначеної у пункті 3 цієї форми;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2-4 - код відповідної класифікації видатків та кредитування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6 (20</w:t>
      </w:r>
      <w:r w:rsidR="003D0D8D"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(звіт)) - показники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7 (20</w:t>
      </w:r>
      <w:r w:rsidR="003D0D8D"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(затверджено)) - показники, затверджені розписом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8-10 - розподіл орієнтовних граничних показників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11262E"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6. </w:t>
      </w:r>
      <w:r w:rsidR="0040245B" w:rsidRPr="001D30C6">
        <w:rPr>
          <w:rFonts w:ascii="Times New Roman" w:hAnsi="Times New Roman" w:cs="Times New Roman"/>
          <w:sz w:val="26"/>
          <w:szCs w:val="26"/>
        </w:rPr>
        <w:t>Загальний обсяг видатків та надання кредитів (рядок «УСЬОГО, у тому числі:») дорівнює сумі видатків за відповідними виконавцями та дорівнює сумі за усіма бюджетними програмами за загальним та спеціальним фондами.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разі, якщо реалізація бюджетної програми не передбачається у середньостроковому періоді, здійснюється зіставлення показників відповідно до пункту 6 розділу III цієї Інструкції.</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87340D" w:rsidP="0087340D">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7.</w:t>
      </w:r>
      <w:r w:rsidRPr="001D30C6">
        <w:rPr>
          <w:rFonts w:ascii="Times New Roman" w:hAnsi="Times New Roman" w:cs="Times New Roman"/>
          <w:sz w:val="26"/>
          <w:szCs w:val="26"/>
        </w:rPr>
        <w:t xml:space="preserve"> </w:t>
      </w:r>
      <w:r w:rsidR="0040245B" w:rsidRPr="001D30C6">
        <w:rPr>
          <w:rFonts w:ascii="Times New Roman" w:hAnsi="Times New Roman" w:cs="Times New Roman"/>
          <w:sz w:val="26"/>
          <w:szCs w:val="26"/>
        </w:rPr>
        <w:t>У пункті 5 наводиться інформація щодо відмінностей показників на перший та другий роки середньострокового періоду, включених до бюджетної пропозиції,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5.1 наводяться інформація щодо обсягів видатків та надання кредитів, цілей державної, регіональної та місцевої політик та показників їх досягнення: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lastRenderedPageBreak/>
        <w:t>у графі 1 - найменування цілей державної, регіональної та місцевої політик та показників їх досягнення;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2 - одиниця виміру показника досягнення цілей;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3, 6 - показники видатків / надання кредитів, передбачені прогнозом місцевого бюджету, схваленого у попередньому бюджетному періоді;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4, 7 - показники видатків / надання кредитів, включені до пропозиції до прогнозу місцевого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 8 розраховується відхилення показників видатків / надання кредитів, включених до бюджетної пропозиції, від відповідних показників прогнозу місцевого бюджету, схваленого у попередньому бюджетному періоді.</w:t>
      </w:r>
    </w:p>
    <w:p w:rsidR="004B2B78" w:rsidRPr="001D30C6" w:rsidRDefault="004B2B78" w:rsidP="0040245B">
      <w:pPr>
        <w:spacing w:after="0" w:line="240" w:lineRule="auto"/>
        <w:ind w:firstLine="709"/>
        <w:jc w:val="both"/>
        <w:rPr>
          <w:rFonts w:ascii="Times New Roman" w:hAnsi="Times New Roman" w:cs="Times New Roman"/>
          <w:sz w:val="26"/>
          <w:szCs w:val="26"/>
          <w:lang w:val="uk-UA"/>
        </w:rPr>
      </w:pP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У підпункті 5.2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rsidR="0040245B" w:rsidRPr="001D30C6" w:rsidRDefault="0040245B" w:rsidP="0040245B">
      <w:pPr>
        <w:spacing w:after="0" w:line="240" w:lineRule="auto"/>
        <w:ind w:firstLine="709"/>
        <w:jc w:val="both"/>
        <w:rPr>
          <w:rFonts w:ascii="Times New Roman" w:hAnsi="Times New Roman" w:cs="Times New Roman"/>
          <w:sz w:val="26"/>
          <w:szCs w:val="26"/>
          <w:lang w:val="uk-UA"/>
        </w:rPr>
      </w:pPr>
    </w:p>
    <w:p w:rsidR="0040245B" w:rsidRPr="001D30C6" w:rsidRDefault="0040245B" w:rsidP="000772D4">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V.Заповнення Форми БП-2</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0772D4" w:rsidP="000772D4">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1.</w:t>
      </w:r>
      <w:r w:rsidRPr="001D30C6">
        <w:rPr>
          <w:rFonts w:ascii="Times New Roman" w:hAnsi="Times New Roman" w:cs="Times New Roman"/>
          <w:sz w:val="26"/>
          <w:szCs w:val="26"/>
        </w:rPr>
        <w:t xml:space="preserve"> </w:t>
      </w:r>
      <w:r w:rsidR="0040245B" w:rsidRPr="001D30C6">
        <w:rPr>
          <w:rFonts w:ascii="Times New Roman" w:hAnsi="Times New Roman" w:cs="Times New Roman"/>
          <w:sz w:val="26"/>
          <w:szCs w:val="26"/>
        </w:rPr>
        <w:t>У Формі БП-2 наводиться детальна інформація за кожною бюджетною програмою, що пропонується до виконання у середньостроковому періоді.</w:t>
      </w:r>
    </w:p>
    <w:p w:rsidR="0040245B" w:rsidRPr="001D30C6" w:rsidRDefault="000772D4"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2. </w:t>
      </w:r>
      <w:r w:rsidR="0040245B" w:rsidRPr="001D30C6">
        <w:rPr>
          <w:rFonts w:ascii="Times New Roman" w:hAnsi="Times New Roman" w:cs="Times New Roman"/>
          <w:sz w:val="26"/>
          <w:szCs w:val="26"/>
        </w:rPr>
        <w:t>Форма БП-2 складається за кожною бюджетною програмою окремо, крім бюджетних програм, які:</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не передбачаються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резервного фонду місцевого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Інформація, що наводиться у Формі БП-2, узгоджується з інформацією, наведеною у Формі БП-1.</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D055B1"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3. </w:t>
      </w:r>
      <w:r w:rsidR="0040245B" w:rsidRPr="001D30C6">
        <w:rPr>
          <w:rFonts w:ascii="Times New Roman" w:hAnsi="Times New Roman" w:cs="Times New Roman"/>
          <w:sz w:val="26"/>
          <w:szCs w:val="26"/>
        </w:rPr>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40245B" w:rsidRPr="001D30C6" w:rsidRDefault="00A079E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4. </w:t>
      </w:r>
      <w:r w:rsidR="0040245B" w:rsidRPr="001D30C6">
        <w:rPr>
          <w:rFonts w:ascii="Times New Roman" w:hAnsi="Times New Roman" w:cs="Times New Roman"/>
          <w:sz w:val="26"/>
          <w:szCs w:val="26"/>
        </w:rPr>
        <w:t>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мають 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досягнення, наведеними у пункті 3 Форми БП-1.</w:t>
      </w:r>
    </w:p>
    <w:p w:rsidR="0040245B" w:rsidRPr="001D30C6" w:rsidRDefault="00E06292"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5. </w:t>
      </w:r>
      <w:r w:rsidR="0040245B" w:rsidRPr="001D30C6">
        <w:rPr>
          <w:rFonts w:ascii="Times New Roman" w:hAnsi="Times New Roman" w:cs="Times New Roman"/>
          <w:sz w:val="26"/>
          <w:szCs w:val="26"/>
        </w:rPr>
        <w:t>У пункті 1 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rsidR="0040245B" w:rsidRPr="001D30C6" w:rsidRDefault="00E06292"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6. </w:t>
      </w:r>
      <w:r w:rsidR="0040245B" w:rsidRPr="001D30C6">
        <w:rPr>
          <w:rFonts w:ascii="Times New Roman" w:hAnsi="Times New Roman" w:cs="Times New Roman"/>
          <w:sz w:val="26"/>
          <w:szCs w:val="26"/>
        </w:rPr>
        <w:t xml:space="preserve">У пункті 2 зазначаються найменування відповідального виконавця бюджетної програми, код Типової відомчої класифікації видатків та кредитування </w:t>
      </w:r>
      <w:r w:rsidR="0040245B" w:rsidRPr="001D30C6">
        <w:rPr>
          <w:rFonts w:ascii="Times New Roman" w:hAnsi="Times New Roman" w:cs="Times New Roman"/>
          <w:sz w:val="26"/>
          <w:szCs w:val="26"/>
        </w:rPr>
        <w:lastRenderedPageBreak/>
        <w:t>місцевого бюджету та номер у системі головного розпорядника коштів місцевого бюджету, код за ЄДРПОУ.</w:t>
      </w:r>
    </w:p>
    <w:p w:rsidR="0040245B" w:rsidRPr="001D30C6" w:rsidRDefault="00E06292"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7. </w:t>
      </w:r>
      <w:r w:rsidR="0040245B" w:rsidRPr="001D30C6">
        <w:rPr>
          <w:rFonts w:ascii="Times New Roman" w:hAnsi="Times New Roman" w:cs="Times New Roman"/>
          <w:sz w:val="26"/>
          <w:szCs w:val="26"/>
        </w:rPr>
        <w:t>У пункті 3 зазначаються найменування бюджетної програми згідно з Типовою програмною класифікацією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40245B" w:rsidRPr="001D30C6" w:rsidRDefault="00D65043"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8. </w:t>
      </w:r>
      <w:r w:rsidR="0040245B" w:rsidRPr="001D30C6">
        <w:rPr>
          <w:rFonts w:ascii="Times New Roman" w:hAnsi="Times New Roman" w:cs="Times New Roman"/>
          <w:sz w:val="26"/>
          <w:szCs w:val="26"/>
        </w:rPr>
        <w:t>У пункті 4 зазначаються ціль державної, регіональної та місцевої політик, мета, завдання та законодавчі підстави реалізації бюджетної програми:</w:t>
      </w:r>
    </w:p>
    <w:p w:rsidR="00D65043" w:rsidRPr="001D30C6" w:rsidRDefault="0040245B"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rPr>
        <w:t>у підпункті 4.1 - ціль державної, регіональної та місцевої політик;</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4.2 - мета бюджетної програми;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4.3 - завдання бюджетної програми;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4.4 - нормативно-правові акти, які є підставою для реалізації бюджетної програми.</w:t>
      </w:r>
    </w:p>
    <w:p w:rsidR="0040245B" w:rsidRPr="001D30C6" w:rsidRDefault="00FD59BF" w:rsidP="00FD59BF">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9.</w:t>
      </w:r>
      <w:r w:rsidRPr="001D30C6">
        <w:rPr>
          <w:rFonts w:ascii="Times New Roman" w:hAnsi="Times New Roman" w:cs="Times New Roman"/>
          <w:sz w:val="26"/>
          <w:szCs w:val="26"/>
        </w:rPr>
        <w:t xml:space="preserve"> </w:t>
      </w:r>
      <w:r w:rsidR="0040245B" w:rsidRPr="001D30C6">
        <w:rPr>
          <w:rFonts w:ascii="Times New Roman" w:hAnsi="Times New Roman" w:cs="Times New Roman"/>
          <w:sz w:val="26"/>
          <w:szCs w:val="26"/>
        </w:rPr>
        <w:t>У пункті 5 зазначаються усі надходження для виконання бюджетної програми, підстави та обґрунтування надходжень спеціального фонду.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Надходження загального фонду зазначаються з урахуванням міжбюджетних трансфертів, доведених у орієнтовних граничних показниках.</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Повернення кредитів до бюджету відображаються зі знаком «-».</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разі, якщо за бюджетною програмою плануються надходження за спеціальним фондом, про це зазначається у підпункті 5.2 і навести: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нормативно-правові акти з посиланням на конкретні статті (пункти), якими надано повноваження на отримання надходжень спеціального фонду;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основні підходи до розрахунку власних надходжень бюджетних установ, інших надходжень спеціального фонду на середньостроковий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165C8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10. </w:t>
      </w:r>
      <w:r w:rsidR="0040245B" w:rsidRPr="001D30C6">
        <w:rPr>
          <w:rFonts w:ascii="Times New Roman" w:hAnsi="Times New Roman" w:cs="Times New Roman"/>
          <w:sz w:val="26"/>
          <w:szCs w:val="26"/>
        </w:rPr>
        <w:t>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lastRenderedPageBreak/>
        <w:t>у графах 1, 2 підпунктів 6.1, 6.2 - коди Економічної класифікації видатків бюджету / коди Класифікації кредитування бюджету та їх найменування;</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3 підпунктів 6.1, 6.2 (20</w:t>
      </w:r>
      <w:r w:rsidR="00165C86"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(звіт)) - видатки або надання кредитів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підпунктів 6.1, 6.2 (20</w:t>
      </w:r>
      <w:r w:rsidR="00165C86"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(затверджено)) - показники, затверджені розписом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5-7 підпунктів 6.1, 6.2 (20</w:t>
      </w:r>
      <w:r w:rsidR="00165C86"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розподіл орієнтовних граничних показників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4.1 пункту 4 Форми БП-1 відповідної бюджетної програми і показникам у графах 3-7 у рядку «загальний фонд» підпункту 5.1 пункту 5 Форми БП-2.</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Показники, зазначені у графах 3-7 у рядку «спеціальний фонд» підпункту 6.1 та у графах 3-7 у рядку «спеціальний фонд» підпункту 6.2, повинні дорівнювати показникам у графах 6-10 у рядку «спеціальний фонд» підпункту 4.1 пункту 4 Форми БП-1 відповідної бюджетної програми і показникам у графах 3-7 у рядку «спеціальний фонд» підпункту 5.1 пункту 5 Форми БП-2.</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Під час заповнення підпункту 6.1 необхідно відображати видатки у розрізі кодів Економічної класифікації видатків бюджету.</w:t>
      </w:r>
    </w:p>
    <w:p w:rsidR="0040245B" w:rsidRPr="001D30C6" w:rsidRDefault="000D64A7" w:rsidP="0040245B">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 </w:t>
      </w:r>
    </w:p>
    <w:p w:rsidR="0040245B" w:rsidRPr="001D30C6" w:rsidRDefault="000D64A7"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11. </w:t>
      </w:r>
      <w:r w:rsidR="0040245B" w:rsidRPr="001D30C6">
        <w:rPr>
          <w:rFonts w:ascii="Times New Roman" w:hAnsi="Times New Roman" w:cs="Times New Roman"/>
          <w:sz w:val="26"/>
          <w:szCs w:val="26"/>
        </w:rPr>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1, 2 зазначаються порядковий номер та напрям використання бюджетних коштів;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3 (20</w:t>
      </w:r>
      <w:r w:rsidR="000D64A7"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(звіт)) - видатки або надання кредитів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(20</w:t>
      </w:r>
      <w:r w:rsidR="000D64A7"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(затверджено)) - показники, затверджені розписом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5-7 (20</w:t>
      </w:r>
      <w:r w:rsidR="000D64A7"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розподіл орієнтовних граничних показників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D539EE"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12. </w:t>
      </w:r>
      <w:r w:rsidR="0040245B" w:rsidRPr="001D30C6">
        <w:rPr>
          <w:rFonts w:ascii="Times New Roman" w:hAnsi="Times New Roman" w:cs="Times New Roman"/>
          <w:sz w:val="26"/>
          <w:szCs w:val="26"/>
        </w:rPr>
        <w:t>У пункті 8 наводяться показники міжбюджетних трансфертів.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1 - код Класифікації доходу бюджету / код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2 - найменування трансферту / найменування бюджету - надавача міжбюджетного трансферту;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3 (20</w:t>
      </w:r>
      <w:r w:rsidR="00D539EE"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(звіт)) - показники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(20</w:t>
      </w:r>
      <w:r w:rsidR="00D539EE"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(затверджено)) - показники, затверджені розписом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5-7 (20</w:t>
      </w:r>
      <w:r w:rsidR="00D539EE"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розподіл орієнтовних граничних показників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 xml:space="preserve">Загальний обсяг міжбюджетних трансфертів у графах 3-7 у рядку «УСЬОГО за розділами I та II, у тому числі:» розраховується як сума обсягу міжбюджетних </w:t>
      </w:r>
      <w:r w:rsidRPr="001D30C6">
        <w:rPr>
          <w:rFonts w:ascii="Times New Roman" w:hAnsi="Times New Roman" w:cs="Times New Roman"/>
          <w:sz w:val="26"/>
          <w:szCs w:val="26"/>
        </w:rPr>
        <w:lastRenderedPageBreak/>
        <w:t>трансфертів до загального фонду (рядок «загальний фонд») та спеціального фонду (рядок «спеціальний фонд»).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1 - код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2 - найменування трансферту /найменування бюджету- отримувача міжбюджетного трансферту;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3 (20</w:t>
      </w:r>
      <w:r w:rsidR="00D539EE"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(звіт)) - показники відповідно до річного звіту за попередній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(20</w:t>
      </w:r>
      <w:r w:rsidR="00D539EE"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(затверджено)) - показники, затверджені розписом на поточний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5-7 (20</w:t>
      </w:r>
      <w:r w:rsidR="00253B0D"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розподіл орієнтовних граничних показників на середньостроковий бюджетний період.</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40245B" w:rsidP="00575CA0">
      <w:pPr>
        <w:spacing w:after="0" w:line="240" w:lineRule="auto"/>
        <w:ind w:firstLine="709"/>
        <w:jc w:val="center"/>
        <w:rPr>
          <w:rFonts w:ascii="Times New Roman" w:hAnsi="Times New Roman" w:cs="Times New Roman"/>
          <w:b/>
          <w:sz w:val="26"/>
          <w:szCs w:val="26"/>
        </w:rPr>
      </w:pPr>
      <w:r w:rsidRPr="001D30C6">
        <w:rPr>
          <w:rFonts w:ascii="Times New Roman" w:hAnsi="Times New Roman" w:cs="Times New Roman"/>
          <w:b/>
          <w:sz w:val="26"/>
          <w:szCs w:val="26"/>
        </w:rPr>
        <w:t>VІ.Заповнення Форми БП-3</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575CA0" w:rsidP="00575CA0">
      <w:pPr>
        <w:spacing w:after="0" w:line="240" w:lineRule="auto"/>
        <w:ind w:firstLine="709"/>
        <w:jc w:val="both"/>
        <w:rPr>
          <w:rFonts w:ascii="Times New Roman" w:hAnsi="Times New Roman" w:cs="Times New Roman"/>
          <w:sz w:val="26"/>
          <w:szCs w:val="26"/>
          <w:lang w:val="uk-UA"/>
        </w:rPr>
      </w:pPr>
      <w:r w:rsidRPr="001D30C6">
        <w:rPr>
          <w:rFonts w:ascii="Times New Roman" w:hAnsi="Times New Roman" w:cs="Times New Roman"/>
          <w:sz w:val="26"/>
          <w:szCs w:val="26"/>
          <w:lang w:val="uk-UA"/>
        </w:rPr>
        <w:t xml:space="preserve">1. </w:t>
      </w:r>
      <w:r w:rsidR="0040245B" w:rsidRPr="001D30C6">
        <w:rPr>
          <w:rFonts w:ascii="Times New Roman" w:hAnsi="Times New Roman" w:cs="Times New Roman"/>
          <w:sz w:val="26"/>
          <w:szCs w:val="26"/>
          <w:lang w:val="uk-UA"/>
        </w:rPr>
        <w:t>Форма БП-3 використовується для представлення та обґрунтування пропозицій щодо додаткових коштів, необхідних для виконання нормативно- 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регіональної та місцевої політик, які сприятимуть покращенню показників досягнення цілей державної, регіональної та місцевої політик, зокрема у сфері гендерної рівності, кліматичної стійкості та соціальної справедливості, а також підвищенню якості життя населення Гадяцької міської територіальної громади та/або наближенню їх досягнення у часі.</w:t>
      </w:r>
    </w:p>
    <w:p w:rsidR="0040245B" w:rsidRPr="005F06BC" w:rsidRDefault="0040245B" w:rsidP="0040245B">
      <w:pPr>
        <w:spacing w:after="0" w:line="240" w:lineRule="auto"/>
        <w:ind w:firstLine="709"/>
        <w:jc w:val="both"/>
        <w:rPr>
          <w:rFonts w:ascii="Times New Roman" w:hAnsi="Times New Roman" w:cs="Times New Roman"/>
          <w:sz w:val="26"/>
          <w:szCs w:val="26"/>
          <w:lang w:val="uk-UA"/>
        </w:rPr>
      </w:pPr>
      <w:r w:rsidRPr="005F06BC">
        <w:rPr>
          <w:rFonts w:ascii="Times New Roman" w:hAnsi="Times New Roman" w:cs="Times New Roman"/>
          <w:sz w:val="26"/>
          <w:szCs w:val="26"/>
          <w:lang w:val="uk-UA"/>
        </w:rPr>
        <w:t>Форма БП-3 заповнюється лише після заповнення Форми БП-1 і Форми БП- 2 у разі, якщо витрати, розраховані з огляду на пріоритетність та обґрунтованість потреб, перевищують орієнтовні граничні показники.</w:t>
      </w:r>
    </w:p>
    <w:p w:rsidR="0040245B" w:rsidRPr="001D30C6" w:rsidRDefault="00D554A1"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2. Відділ фінансів </w:t>
      </w:r>
      <w:r w:rsidR="0040245B" w:rsidRPr="001D30C6">
        <w:rPr>
          <w:rFonts w:ascii="Times New Roman" w:hAnsi="Times New Roman" w:cs="Times New Roman"/>
          <w:sz w:val="26"/>
          <w:szCs w:val="26"/>
        </w:rPr>
        <w:t>розглядає пропозиції головного розпорядника щодо додаткових видатків та надання кредитів у межах ресурсних можливостей місцевого бюджету в середньостроковому періоді.</w:t>
      </w:r>
    </w:p>
    <w:p w:rsidR="0040245B" w:rsidRPr="001D30C6" w:rsidRDefault="006A6A0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3. </w:t>
      </w:r>
      <w:r w:rsidR="0040245B" w:rsidRPr="001D30C6">
        <w:rPr>
          <w:rFonts w:ascii="Times New Roman" w:hAnsi="Times New Roman" w:cs="Times New Roman"/>
          <w:sz w:val="26"/>
          <w:szCs w:val="26"/>
        </w:rPr>
        <w:t>У пункті 1 зазначаються найменування головного розпорядника коштів місцевого бюджету, код Типової відомчої класифікації видатків та кредитування місцевого бюджету, код за ЄДРПОУ, а також код бюджету.</w:t>
      </w:r>
    </w:p>
    <w:p w:rsidR="0040245B" w:rsidRPr="001D30C6" w:rsidRDefault="006A6A0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4. </w:t>
      </w:r>
      <w:r w:rsidR="0040245B" w:rsidRPr="001D30C6">
        <w:rPr>
          <w:rFonts w:ascii="Times New Roman" w:hAnsi="Times New Roman" w:cs="Times New Roman"/>
          <w:sz w:val="26"/>
          <w:szCs w:val="26"/>
        </w:rPr>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40245B" w:rsidRPr="001D30C6" w:rsidRDefault="006A6A06"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5. </w:t>
      </w:r>
      <w:r w:rsidR="0040245B" w:rsidRPr="001D30C6">
        <w:rPr>
          <w:rFonts w:ascii="Times New Roman" w:hAnsi="Times New Roman" w:cs="Times New Roman"/>
          <w:sz w:val="26"/>
          <w:szCs w:val="26"/>
        </w:rPr>
        <w:t xml:space="preserve">У пункті 3 наводяться обсяги додаткових коштів загального та спеціального фондів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та спеціального </w:t>
      </w:r>
      <w:r w:rsidR="0040245B" w:rsidRPr="001D30C6">
        <w:rPr>
          <w:rFonts w:ascii="Times New Roman" w:hAnsi="Times New Roman" w:cs="Times New Roman"/>
          <w:sz w:val="26"/>
          <w:szCs w:val="26"/>
        </w:rPr>
        <w:lastRenderedPageBreak/>
        <w:t>фондів, у яких зазначається нормативно-правовий акт, виконання якого не забезпечено орієнтовними граничними показниками.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1-3 зазначаються коди Програмної класифікації видатків та кредитування місцевого бюджету / Економічної класифікації видатків бюджету/ 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графі 4 - найменування бюджетної програми;</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 7, 9 (20</w:t>
      </w:r>
      <w:r w:rsidR="006A6A06"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обсяг коштів у межах орієнтовних граничних показників;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6, 8, 10 (20</w:t>
      </w:r>
      <w:r w:rsidR="006A6A06"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пропозиції щодо додаткового обсягу коштів.</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Обсяг коштів за усіма бюджетними програмами наводиться у розрізі кодів Економічної класифікації видатків бюджету та Класифікації кредитування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Класифікації кредитування бюджету.</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0245B" w:rsidRPr="001D30C6" w:rsidRDefault="008C386A"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lang w:val="uk-UA"/>
        </w:rPr>
        <w:t xml:space="preserve">6. </w:t>
      </w:r>
      <w:r w:rsidR="0040245B" w:rsidRPr="001D30C6">
        <w:rPr>
          <w:rFonts w:ascii="Times New Roman" w:hAnsi="Times New Roman" w:cs="Times New Roman"/>
          <w:sz w:val="26"/>
          <w:szCs w:val="26"/>
        </w:rPr>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1-3 зазначаються номер, найменування цілей державної, регіональної та місцевої політик, показники досягнення цілей, а також одиниця виміру показника досягнення цілей;</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4, 6, 8 (20</w:t>
      </w:r>
      <w:r w:rsidR="008C386A"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показники в межах орієнтовних граничних показників. Показники досягнення цілей, зазначені у Формі БП-3, повинні відповідати показникам, включеним до граф 4-6 пункту 2 Форми БП-1;</w:t>
      </w:r>
    </w:p>
    <w:p w:rsidR="0040245B" w:rsidRPr="001D30C6" w:rsidRDefault="0040245B" w:rsidP="0040245B">
      <w:pPr>
        <w:spacing w:after="0" w:line="240" w:lineRule="auto"/>
        <w:ind w:firstLine="709"/>
        <w:jc w:val="both"/>
        <w:rPr>
          <w:rFonts w:ascii="Times New Roman" w:hAnsi="Times New Roman" w:cs="Times New Roman"/>
          <w:sz w:val="26"/>
          <w:szCs w:val="26"/>
        </w:rPr>
      </w:pPr>
      <w:r w:rsidRPr="001D30C6">
        <w:rPr>
          <w:rFonts w:ascii="Times New Roman" w:hAnsi="Times New Roman" w:cs="Times New Roman"/>
          <w:sz w:val="26"/>
          <w:szCs w:val="26"/>
        </w:rPr>
        <w:t>у графах 5, 7, 9 (20</w:t>
      </w:r>
      <w:r w:rsidR="008C386A" w:rsidRPr="001D30C6">
        <w:rPr>
          <w:rFonts w:ascii="Times New Roman" w:hAnsi="Times New Roman" w:cs="Times New Roman"/>
          <w:sz w:val="26"/>
          <w:szCs w:val="26"/>
          <w:lang w:val="uk-UA"/>
        </w:rPr>
        <w:t>__</w:t>
      </w:r>
      <w:r w:rsidRPr="001D30C6">
        <w:rPr>
          <w:rFonts w:ascii="Times New Roman" w:hAnsi="Times New Roman" w:cs="Times New Roman"/>
          <w:sz w:val="26"/>
          <w:szCs w:val="26"/>
        </w:rPr>
        <w:t>рік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місцевого бюджету та надання кредитів з місцевого бюджету, який визначається у прогнозі місцевого бюджету відповідному головному розпоряднику.</w:t>
      </w:r>
    </w:p>
    <w:p w:rsidR="0040245B" w:rsidRPr="001D30C6" w:rsidRDefault="0040245B" w:rsidP="0040245B">
      <w:pPr>
        <w:spacing w:after="0" w:line="240" w:lineRule="auto"/>
        <w:ind w:firstLine="709"/>
        <w:jc w:val="both"/>
        <w:rPr>
          <w:rFonts w:ascii="Times New Roman" w:hAnsi="Times New Roman" w:cs="Times New Roman"/>
          <w:sz w:val="26"/>
          <w:szCs w:val="26"/>
        </w:rPr>
      </w:pPr>
    </w:p>
    <w:p w:rsidR="00491C72" w:rsidRPr="001D30C6" w:rsidRDefault="00491C72"/>
    <w:p w:rsidR="00491C72" w:rsidRPr="001D30C6" w:rsidRDefault="00491C72" w:rsidP="00491C72"/>
    <w:p w:rsidR="00EA3085" w:rsidRPr="001D30C6" w:rsidRDefault="00491C72" w:rsidP="00491C72">
      <w:pPr>
        <w:rPr>
          <w:rFonts w:ascii="Times New Roman" w:hAnsi="Times New Roman" w:cs="Times New Roman"/>
          <w:sz w:val="26"/>
          <w:szCs w:val="26"/>
        </w:rPr>
      </w:pPr>
      <w:r w:rsidRPr="001D30C6">
        <w:rPr>
          <w:rFonts w:ascii="Times New Roman" w:hAnsi="Times New Roman" w:cs="Times New Roman"/>
          <w:sz w:val="26"/>
          <w:szCs w:val="26"/>
        </w:rPr>
        <w:t>Начальник відділу фінансів</w:t>
      </w:r>
      <w:r w:rsidRPr="001D30C6">
        <w:rPr>
          <w:rFonts w:ascii="Times New Roman" w:hAnsi="Times New Roman" w:cs="Times New Roman"/>
          <w:sz w:val="26"/>
          <w:szCs w:val="26"/>
        </w:rPr>
        <w:tab/>
        <w:t xml:space="preserve">            </w:t>
      </w:r>
      <w:r w:rsidRPr="001D30C6">
        <w:rPr>
          <w:rFonts w:ascii="Times New Roman" w:hAnsi="Times New Roman" w:cs="Times New Roman"/>
          <w:sz w:val="26"/>
          <w:szCs w:val="26"/>
        </w:rPr>
        <w:tab/>
      </w:r>
      <w:r w:rsidRPr="001D30C6">
        <w:rPr>
          <w:rFonts w:ascii="Times New Roman" w:hAnsi="Times New Roman" w:cs="Times New Roman"/>
          <w:sz w:val="26"/>
          <w:szCs w:val="26"/>
        </w:rPr>
        <w:tab/>
        <w:t>Вікторія АРСЕНТЬЄВА</w:t>
      </w:r>
    </w:p>
    <w:sectPr w:rsidR="00EA3085" w:rsidRPr="001D30C6" w:rsidSect="00B9293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03" w:rsidRDefault="00925203" w:rsidP="00B92936">
      <w:pPr>
        <w:spacing w:after="0" w:line="240" w:lineRule="auto"/>
      </w:pPr>
      <w:r>
        <w:separator/>
      </w:r>
    </w:p>
  </w:endnote>
  <w:endnote w:type="continuationSeparator" w:id="0">
    <w:p w:rsidR="00925203" w:rsidRDefault="00925203" w:rsidP="00B92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03" w:rsidRDefault="00925203" w:rsidP="00B92936">
      <w:pPr>
        <w:spacing w:after="0" w:line="240" w:lineRule="auto"/>
      </w:pPr>
      <w:r>
        <w:separator/>
      </w:r>
    </w:p>
  </w:footnote>
  <w:footnote w:type="continuationSeparator" w:id="0">
    <w:p w:rsidR="00925203" w:rsidRDefault="00925203" w:rsidP="00B92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198"/>
    <w:multiLevelType w:val="hybridMultilevel"/>
    <w:tmpl w:val="956E40E6"/>
    <w:lvl w:ilvl="0" w:tplc="6BF29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E50BFC"/>
    <w:multiLevelType w:val="hybridMultilevel"/>
    <w:tmpl w:val="A4E221C2"/>
    <w:lvl w:ilvl="0" w:tplc="B3B6E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A65B5"/>
    <w:multiLevelType w:val="hybridMultilevel"/>
    <w:tmpl w:val="30103ADA"/>
    <w:lvl w:ilvl="0" w:tplc="C06EC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5209A1"/>
    <w:multiLevelType w:val="hybridMultilevel"/>
    <w:tmpl w:val="831E981E"/>
    <w:lvl w:ilvl="0" w:tplc="1D905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3702F3"/>
    <w:multiLevelType w:val="hybridMultilevel"/>
    <w:tmpl w:val="7BB42FF8"/>
    <w:lvl w:ilvl="0" w:tplc="59D24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9E3370"/>
    <w:multiLevelType w:val="hybridMultilevel"/>
    <w:tmpl w:val="7E564CBE"/>
    <w:lvl w:ilvl="0" w:tplc="9F366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245B"/>
    <w:rsid w:val="00005D72"/>
    <w:rsid w:val="00020DC5"/>
    <w:rsid w:val="0006151A"/>
    <w:rsid w:val="000772D4"/>
    <w:rsid w:val="00093640"/>
    <w:rsid w:val="00095BA1"/>
    <w:rsid w:val="000C68AA"/>
    <w:rsid w:val="000D3DFA"/>
    <w:rsid w:val="000D64A7"/>
    <w:rsid w:val="0011262E"/>
    <w:rsid w:val="001319DA"/>
    <w:rsid w:val="00155D10"/>
    <w:rsid w:val="00165C86"/>
    <w:rsid w:val="001A511F"/>
    <w:rsid w:val="001B691E"/>
    <w:rsid w:val="001D30C6"/>
    <w:rsid w:val="00220C4D"/>
    <w:rsid w:val="00253B0D"/>
    <w:rsid w:val="00281AE6"/>
    <w:rsid w:val="00287B99"/>
    <w:rsid w:val="002C209F"/>
    <w:rsid w:val="002D2C73"/>
    <w:rsid w:val="002E7781"/>
    <w:rsid w:val="003008B4"/>
    <w:rsid w:val="00304FAD"/>
    <w:rsid w:val="00320C17"/>
    <w:rsid w:val="003B4B2A"/>
    <w:rsid w:val="003D0D8D"/>
    <w:rsid w:val="003D62D8"/>
    <w:rsid w:val="003E164E"/>
    <w:rsid w:val="003F2658"/>
    <w:rsid w:val="0040245B"/>
    <w:rsid w:val="0042351A"/>
    <w:rsid w:val="0045601F"/>
    <w:rsid w:val="0048047F"/>
    <w:rsid w:val="00491C72"/>
    <w:rsid w:val="004A66D7"/>
    <w:rsid w:val="004B2B78"/>
    <w:rsid w:val="004E1747"/>
    <w:rsid w:val="00500B47"/>
    <w:rsid w:val="00514F6D"/>
    <w:rsid w:val="00534542"/>
    <w:rsid w:val="00540251"/>
    <w:rsid w:val="00541C68"/>
    <w:rsid w:val="005462D8"/>
    <w:rsid w:val="00554AD0"/>
    <w:rsid w:val="00561E8F"/>
    <w:rsid w:val="00575CA0"/>
    <w:rsid w:val="00583A10"/>
    <w:rsid w:val="005A597B"/>
    <w:rsid w:val="005B0815"/>
    <w:rsid w:val="005C3BE2"/>
    <w:rsid w:val="005E6C45"/>
    <w:rsid w:val="005F06BC"/>
    <w:rsid w:val="005F2D4A"/>
    <w:rsid w:val="00606038"/>
    <w:rsid w:val="00616C9B"/>
    <w:rsid w:val="00661851"/>
    <w:rsid w:val="00664CBA"/>
    <w:rsid w:val="006A6A06"/>
    <w:rsid w:val="006B37FE"/>
    <w:rsid w:val="006D50B0"/>
    <w:rsid w:val="006E34F5"/>
    <w:rsid w:val="006F136D"/>
    <w:rsid w:val="00715ACB"/>
    <w:rsid w:val="007A1656"/>
    <w:rsid w:val="007A45C8"/>
    <w:rsid w:val="007B394E"/>
    <w:rsid w:val="007D14BB"/>
    <w:rsid w:val="008056E0"/>
    <w:rsid w:val="00833E7D"/>
    <w:rsid w:val="0085065E"/>
    <w:rsid w:val="0087340D"/>
    <w:rsid w:val="00885D2C"/>
    <w:rsid w:val="008C386A"/>
    <w:rsid w:val="009074D8"/>
    <w:rsid w:val="0091527A"/>
    <w:rsid w:val="00920EF9"/>
    <w:rsid w:val="00922462"/>
    <w:rsid w:val="00925203"/>
    <w:rsid w:val="0094661B"/>
    <w:rsid w:val="00956D25"/>
    <w:rsid w:val="009740FF"/>
    <w:rsid w:val="0098644B"/>
    <w:rsid w:val="009B77CC"/>
    <w:rsid w:val="00A079E6"/>
    <w:rsid w:val="00A138EE"/>
    <w:rsid w:val="00A234C8"/>
    <w:rsid w:val="00A61A65"/>
    <w:rsid w:val="00A95311"/>
    <w:rsid w:val="00AB695A"/>
    <w:rsid w:val="00AC0BB3"/>
    <w:rsid w:val="00AC0C3C"/>
    <w:rsid w:val="00AD1C5B"/>
    <w:rsid w:val="00AE0D3B"/>
    <w:rsid w:val="00B01EA4"/>
    <w:rsid w:val="00B113FB"/>
    <w:rsid w:val="00B744D0"/>
    <w:rsid w:val="00B86FE6"/>
    <w:rsid w:val="00B92936"/>
    <w:rsid w:val="00C11BD4"/>
    <w:rsid w:val="00CA0E09"/>
    <w:rsid w:val="00CA560B"/>
    <w:rsid w:val="00CB33BB"/>
    <w:rsid w:val="00CB4F95"/>
    <w:rsid w:val="00CC56E7"/>
    <w:rsid w:val="00CF3017"/>
    <w:rsid w:val="00D055B1"/>
    <w:rsid w:val="00D51153"/>
    <w:rsid w:val="00D539EE"/>
    <w:rsid w:val="00D554A1"/>
    <w:rsid w:val="00D64E82"/>
    <w:rsid w:val="00D65043"/>
    <w:rsid w:val="00D726A0"/>
    <w:rsid w:val="00DB0D44"/>
    <w:rsid w:val="00DD3BF8"/>
    <w:rsid w:val="00E06292"/>
    <w:rsid w:val="00E23EB7"/>
    <w:rsid w:val="00E24502"/>
    <w:rsid w:val="00E262DF"/>
    <w:rsid w:val="00E568CC"/>
    <w:rsid w:val="00E74BA5"/>
    <w:rsid w:val="00E81067"/>
    <w:rsid w:val="00EA1591"/>
    <w:rsid w:val="00EA3085"/>
    <w:rsid w:val="00ED3694"/>
    <w:rsid w:val="00EE65B3"/>
    <w:rsid w:val="00F1083C"/>
    <w:rsid w:val="00F74C3C"/>
    <w:rsid w:val="00F768C0"/>
    <w:rsid w:val="00FA1A79"/>
    <w:rsid w:val="00FC7811"/>
    <w:rsid w:val="00FD59BF"/>
    <w:rsid w:val="00FE5AF6"/>
    <w:rsid w:val="00FE5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91E"/>
    <w:pPr>
      <w:ind w:left="720"/>
      <w:contextualSpacing/>
    </w:pPr>
  </w:style>
  <w:style w:type="paragraph" w:styleId="a4">
    <w:name w:val="header"/>
    <w:basedOn w:val="a"/>
    <w:link w:val="a5"/>
    <w:uiPriority w:val="99"/>
    <w:unhideWhenUsed/>
    <w:rsid w:val="00B929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2936"/>
  </w:style>
  <w:style w:type="paragraph" w:styleId="a6">
    <w:name w:val="footer"/>
    <w:basedOn w:val="a"/>
    <w:link w:val="a7"/>
    <w:uiPriority w:val="99"/>
    <w:semiHidden/>
    <w:unhideWhenUsed/>
    <w:rsid w:val="00B9293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2936"/>
  </w:style>
</w:styles>
</file>

<file path=word/webSettings.xml><?xml version="1.0" encoding="utf-8"?>
<w:webSettings xmlns:r="http://schemas.openxmlformats.org/officeDocument/2006/relationships" xmlns:w="http://schemas.openxmlformats.org/wordprocessingml/2006/main">
  <w:divs>
    <w:div w:id="13514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14</Pages>
  <Words>5769</Words>
  <Characters>32888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122</cp:revision>
  <cp:lastPrinted>2025-07-14T14:06:00Z</cp:lastPrinted>
  <dcterms:created xsi:type="dcterms:W3CDTF">2025-07-14T06:29:00Z</dcterms:created>
  <dcterms:modified xsi:type="dcterms:W3CDTF">2025-07-14T14:12:00Z</dcterms:modified>
</cp:coreProperties>
</file>