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AC" w:rsidRPr="00293F2A" w:rsidRDefault="008736D7" w:rsidP="00C20352">
      <w:pPr>
        <w:shd w:val="clear" w:color="auto" w:fill="FFFFFF"/>
        <w:spacing w:after="0" w:line="240" w:lineRule="auto"/>
        <w:jc w:val="right"/>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ЗАТВЕРДЖЕНО</w:t>
      </w:r>
    </w:p>
    <w:p w:rsidR="002230AC" w:rsidRPr="00293F2A" w:rsidRDefault="002230AC" w:rsidP="00C20352">
      <w:pPr>
        <w:shd w:val="clear" w:color="auto" w:fill="FFFFFF"/>
        <w:spacing w:after="0" w:line="240" w:lineRule="auto"/>
        <w:jc w:val="right"/>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рішення селищної ради</w:t>
      </w:r>
    </w:p>
    <w:p w:rsidR="002230AC" w:rsidRPr="00293F2A" w:rsidRDefault="002230AC" w:rsidP="00C20352">
      <w:pPr>
        <w:shd w:val="clear" w:color="auto" w:fill="FFFFFF"/>
        <w:spacing w:after="0" w:line="240" w:lineRule="auto"/>
        <w:jc w:val="right"/>
        <w:textAlignment w:val="baseline"/>
        <w:rPr>
          <w:rFonts w:ascii="Times New Roman" w:eastAsia="Times New Roman" w:hAnsi="Times New Roman" w:cs="Times New Roman"/>
          <w:sz w:val="26"/>
          <w:szCs w:val="26"/>
          <w:lang w:val="ru-RU" w:eastAsia="uk-UA"/>
        </w:rPr>
      </w:pPr>
      <w:r w:rsidRPr="00293F2A">
        <w:rPr>
          <w:rFonts w:ascii="Times New Roman" w:eastAsia="Times New Roman" w:hAnsi="Times New Roman" w:cs="Times New Roman"/>
          <w:sz w:val="26"/>
          <w:szCs w:val="26"/>
          <w:lang w:eastAsia="uk-UA"/>
        </w:rPr>
        <w:t xml:space="preserve">від </w:t>
      </w:r>
      <w:r w:rsidR="008736D7" w:rsidRPr="00293F2A">
        <w:rPr>
          <w:rFonts w:ascii="Times New Roman" w:eastAsia="Times New Roman" w:hAnsi="Times New Roman" w:cs="Times New Roman"/>
          <w:sz w:val="26"/>
          <w:szCs w:val="26"/>
          <w:lang w:eastAsia="uk-UA"/>
        </w:rPr>
        <w:t xml:space="preserve">15.03.2023 </w:t>
      </w:r>
      <w:r w:rsidRPr="00293F2A">
        <w:rPr>
          <w:rFonts w:ascii="Times New Roman" w:eastAsia="Times New Roman" w:hAnsi="Times New Roman" w:cs="Times New Roman"/>
          <w:sz w:val="26"/>
          <w:szCs w:val="26"/>
          <w:lang w:eastAsia="uk-UA"/>
        </w:rPr>
        <w:t>№</w:t>
      </w:r>
      <w:r w:rsidR="00E24138">
        <w:rPr>
          <w:rFonts w:ascii="Times New Roman" w:eastAsia="Times New Roman" w:hAnsi="Times New Roman" w:cs="Times New Roman"/>
          <w:sz w:val="26"/>
          <w:szCs w:val="26"/>
          <w:lang w:eastAsia="uk-UA"/>
        </w:rPr>
        <w:t>78</w:t>
      </w:r>
      <w:r w:rsidR="00C124F6">
        <w:rPr>
          <w:rFonts w:ascii="Times New Roman" w:eastAsia="Times New Roman" w:hAnsi="Times New Roman" w:cs="Times New Roman"/>
          <w:sz w:val="26"/>
          <w:szCs w:val="26"/>
          <w:lang w:eastAsia="uk-UA"/>
        </w:rPr>
        <w:t>7</w:t>
      </w:r>
      <w:r w:rsidR="008736D7" w:rsidRPr="00293F2A">
        <w:rPr>
          <w:rFonts w:ascii="Times New Roman" w:eastAsia="Times New Roman" w:hAnsi="Times New Roman" w:cs="Times New Roman"/>
          <w:sz w:val="26"/>
          <w:szCs w:val="26"/>
          <w:lang w:eastAsia="uk-UA"/>
        </w:rPr>
        <w:t>-18/VII</w:t>
      </w:r>
      <w:r w:rsidR="008736D7" w:rsidRPr="00293F2A">
        <w:rPr>
          <w:rFonts w:ascii="Times New Roman" w:eastAsia="Times New Roman" w:hAnsi="Times New Roman" w:cs="Times New Roman"/>
          <w:sz w:val="26"/>
          <w:szCs w:val="26"/>
          <w:lang w:val="en-US" w:eastAsia="uk-UA"/>
        </w:rPr>
        <w:t>I</w:t>
      </w:r>
    </w:p>
    <w:p w:rsidR="00C20352" w:rsidRPr="00293F2A" w:rsidRDefault="00C20352" w:rsidP="002230AC">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eastAsia="uk-UA"/>
        </w:rPr>
      </w:pPr>
    </w:p>
    <w:p w:rsidR="002230AC" w:rsidRPr="00293F2A" w:rsidRDefault="002230AC" w:rsidP="002230AC">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b/>
          <w:bCs/>
          <w:sz w:val="26"/>
          <w:szCs w:val="26"/>
          <w:bdr w:val="none" w:sz="0" w:space="0" w:color="auto" w:frame="1"/>
          <w:lang w:eastAsia="uk-UA"/>
        </w:rPr>
        <w:t>ПРОГРАМА</w:t>
      </w:r>
    </w:p>
    <w:p w:rsidR="002230AC" w:rsidRPr="00293F2A" w:rsidRDefault="00597B5A" w:rsidP="002230AC">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bdr w:val="none" w:sz="0" w:space="0" w:color="auto" w:frame="1"/>
          <w:lang w:eastAsia="uk-UA"/>
        </w:rPr>
        <w:t>р</w:t>
      </w:r>
      <w:r w:rsidR="002230AC" w:rsidRPr="00293F2A">
        <w:rPr>
          <w:rFonts w:ascii="Times New Roman" w:eastAsia="Times New Roman" w:hAnsi="Times New Roman" w:cs="Times New Roman"/>
          <w:b/>
          <w:bCs/>
          <w:sz w:val="26"/>
          <w:szCs w:val="26"/>
          <w:bdr w:val="none" w:sz="0" w:space="0" w:color="auto" w:frame="1"/>
          <w:lang w:eastAsia="uk-UA"/>
        </w:rPr>
        <w:t>озвитку</w:t>
      </w:r>
      <w:r>
        <w:rPr>
          <w:rFonts w:ascii="Times New Roman" w:eastAsia="Times New Roman" w:hAnsi="Times New Roman" w:cs="Times New Roman"/>
          <w:b/>
          <w:bCs/>
          <w:sz w:val="26"/>
          <w:szCs w:val="26"/>
          <w:bdr w:val="none" w:sz="0" w:space="0" w:color="auto" w:frame="1"/>
          <w:lang w:eastAsia="uk-UA"/>
        </w:rPr>
        <w:t xml:space="preserve"> </w:t>
      </w:r>
      <w:r w:rsidR="002230AC" w:rsidRPr="00293F2A">
        <w:rPr>
          <w:rFonts w:ascii="Times New Roman" w:eastAsia="Times New Roman" w:hAnsi="Times New Roman" w:cs="Times New Roman"/>
          <w:b/>
          <w:bCs/>
          <w:sz w:val="26"/>
          <w:szCs w:val="26"/>
          <w:bdr w:val="none" w:sz="0" w:space="0" w:color="auto" w:frame="1"/>
          <w:lang w:eastAsia="uk-UA"/>
        </w:rPr>
        <w:t>й підтримки сфери надання адміністративних послуг</w:t>
      </w:r>
    </w:p>
    <w:p w:rsidR="002230AC" w:rsidRPr="00293F2A" w:rsidRDefault="002230AC" w:rsidP="002230AC">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b/>
          <w:bCs/>
          <w:sz w:val="26"/>
          <w:szCs w:val="26"/>
          <w:bdr w:val="none" w:sz="0" w:space="0" w:color="auto" w:frame="1"/>
          <w:lang w:eastAsia="uk-UA"/>
        </w:rPr>
        <w:t xml:space="preserve">на території </w:t>
      </w:r>
      <w:r w:rsidR="003B4F39" w:rsidRPr="00293F2A">
        <w:rPr>
          <w:rFonts w:ascii="Times New Roman" w:eastAsia="Times New Roman" w:hAnsi="Times New Roman" w:cs="Times New Roman"/>
          <w:b/>
          <w:bCs/>
          <w:sz w:val="26"/>
          <w:szCs w:val="26"/>
          <w:bdr w:val="none" w:sz="0" w:space="0" w:color="auto" w:frame="1"/>
          <w:lang w:eastAsia="uk-UA"/>
        </w:rPr>
        <w:t xml:space="preserve">Широківської </w:t>
      </w:r>
      <w:r w:rsidRPr="00293F2A">
        <w:rPr>
          <w:rFonts w:ascii="Times New Roman" w:eastAsia="Times New Roman" w:hAnsi="Times New Roman" w:cs="Times New Roman"/>
          <w:b/>
          <w:bCs/>
          <w:sz w:val="26"/>
          <w:szCs w:val="26"/>
          <w:bdr w:val="none" w:sz="0" w:space="0" w:color="auto" w:frame="1"/>
          <w:lang w:eastAsia="uk-UA"/>
        </w:rPr>
        <w:t>селищн</w:t>
      </w:r>
      <w:r w:rsidR="003B4F39" w:rsidRPr="00293F2A">
        <w:rPr>
          <w:rFonts w:ascii="Times New Roman" w:eastAsia="Times New Roman" w:hAnsi="Times New Roman" w:cs="Times New Roman"/>
          <w:b/>
          <w:bCs/>
          <w:sz w:val="26"/>
          <w:szCs w:val="26"/>
          <w:bdr w:val="none" w:sz="0" w:space="0" w:color="auto" w:frame="1"/>
          <w:lang w:eastAsia="uk-UA"/>
        </w:rPr>
        <w:t>ої ради</w:t>
      </w:r>
    </w:p>
    <w:p w:rsidR="002230AC" w:rsidRPr="00293F2A" w:rsidRDefault="00205193" w:rsidP="002230AC">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b/>
          <w:bCs/>
          <w:sz w:val="26"/>
          <w:szCs w:val="26"/>
          <w:bdr w:val="none" w:sz="0" w:space="0" w:color="auto" w:frame="1"/>
          <w:lang w:eastAsia="uk-UA"/>
        </w:rPr>
        <w:t>на 20</w:t>
      </w:r>
      <w:r w:rsidRPr="00293F2A">
        <w:rPr>
          <w:rFonts w:ascii="Times New Roman" w:eastAsia="Times New Roman" w:hAnsi="Times New Roman" w:cs="Times New Roman"/>
          <w:b/>
          <w:bCs/>
          <w:sz w:val="26"/>
          <w:szCs w:val="26"/>
          <w:bdr w:val="none" w:sz="0" w:space="0" w:color="auto" w:frame="1"/>
          <w:lang w:val="ru-RU" w:eastAsia="uk-UA"/>
        </w:rPr>
        <w:t>23</w:t>
      </w:r>
      <w:r w:rsidR="002230AC" w:rsidRPr="00293F2A">
        <w:rPr>
          <w:rFonts w:ascii="Times New Roman" w:eastAsia="Times New Roman" w:hAnsi="Times New Roman" w:cs="Times New Roman"/>
          <w:b/>
          <w:bCs/>
          <w:sz w:val="26"/>
          <w:szCs w:val="26"/>
          <w:bdr w:val="none" w:sz="0" w:space="0" w:color="auto" w:frame="1"/>
          <w:lang w:eastAsia="uk-UA"/>
        </w:rPr>
        <w:t>– 202</w:t>
      </w:r>
      <w:r w:rsidR="0000352C" w:rsidRPr="00293F2A">
        <w:rPr>
          <w:rFonts w:ascii="Times New Roman" w:eastAsia="Times New Roman" w:hAnsi="Times New Roman" w:cs="Times New Roman"/>
          <w:b/>
          <w:bCs/>
          <w:sz w:val="26"/>
          <w:szCs w:val="26"/>
          <w:bdr w:val="none" w:sz="0" w:space="0" w:color="auto" w:frame="1"/>
          <w:lang w:val="ru-RU" w:eastAsia="uk-UA"/>
        </w:rPr>
        <w:t>7</w:t>
      </w:r>
      <w:r w:rsidR="002230AC" w:rsidRPr="00293F2A">
        <w:rPr>
          <w:rFonts w:ascii="Times New Roman" w:eastAsia="Times New Roman" w:hAnsi="Times New Roman" w:cs="Times New Roman"/>
          <w:b/>
          <w:bCs/>
          <w:sz w:val="26"/>
          <w:szCs w:val="26"/>
          <w:bdr w:val="none" w:sz="0" w:space="0" w:color="auto" w:frame="1"/>
          <w:lang w:eastAsia="uk-UA"/>
        </w:rPr>
        <w:t xml:space="preserve"> роки</w:t>
      </w:r>
    </w:p>
    <w:p w:rsidR="002230AC" w:rsidRPr="00293F2A" w:rsidRDefault="002230AC" w:rsidP="002230AC">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p>
    <w:p w:rsidR="002230AC" w:rsidRPr="00293F2A" w:rsidRDefault="00130027" w:rsidP="00C20352">
      <w:pPr>
        <w:shd w:val="clear" w:color="auto" w:fill="FFFFFF"/>
        <w:spacing w:after="0"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 xml:space="preserve">І. </w:t>
      </w:r>
      <w:r w:rsidR="002230AC" w:rsidRPr="00293F2A">
        <w:rPr>
          <w:rFonts w:ascii="Times New Roman" w:eastAsia="Times New Roman" w:hAnsi="Times New Roman" w:cs="Times New Roman"/>
          <w:b/>
          <w:sz w:val="26"/>
          <w:szCs w:val="26"/>
          <w:lang w:eastAsia="uk-UA"/>
        </w:rPr>
        <w:t>Загальні положення</w:t>
      </w:r>
    </w:p>
    <w:p w:rsidR="00C20352" w:rsidRPr="00293F2A" w:rsidRDefault="00C20352" w:rsidP="00C20352">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p>
    <w:p w:rsidR="002230AC" w:rsidRPr="00293F2A" w:rsidRDefault="002230AC" w:rsidP="00C20352">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Програма розвитку й підтримки сфери надання адміністративних послуг на території </w:t>
      </w:r>
      <w:r w:rsidR="007E1611"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 </w:t>
      </w:r>
      <w:r w:rsidR="00B57ABE" w:rsidRPr="00293F2A">
        <w:rPr>
          <w:rFonts w:ascii="Times New Roman" w:eastAsia="Times New Roman" w:hAnsi="Times New Roman" w:cs="Times New Roman"/>
          <w:sz w:val="26"/>
          <w:szCs w:val="26"/>
          <w:lang w:eastAsia="uk-UA"/>
        </w:rPr>
        <w:t>ради</w:t>
      </w:r>
      <w:r w:rsidR="00205193" w:rsidRPr="00293F2A">
        <w:rPr>
          <w:rFonts w:ascii="Times New Roman" w:eastAsia="Times New Roman" w:hAnsi="Times New Roman" w:cs="Times New Roman"/>
          <w:sz w:val="26"/>
          <w:szCs w:val="26"/>
          <w:lang w:eastAsia="uk-UA"/>
        </w:rPr>
        <w:t xml:space="preserve"> на 2023</w:t>
      </w:r>
      <w:r w:rsidRPr="00293F2A">
        <w:rPr>
          <w:rFonts w:ascii="Times New Roman" w:eastAsia="Times New Roman" w:hAnsi="Times New Roman" w:cs="Times New Roman"/>
          <w:sz w:val="26"/>
          <w:szCs w:val="26"/>
          <w:lang w:eastAsia="uk-UA"/>
        </w:rPr>
        <w:t xml:space="preserve"> – 202</w:t>
      </w:r>
      <w:r w:rsidR="0000352C" w:rsidRPr="00293F2A">
        <w:rPr>
          <w:rFonts w:ascii="Times New Roman" w:eastAsia="Times New Roman" w:hAnsi="Times New Roman" w:cs="Times New Roman"/>
          <w:sz w:val="26"/>
          <w:szCs w:val="26"/>
          <w:lang w:eastAsia="uk-UA"/>
        </w:rPr>
        <w:t>7</w:t>
      </w:r>
      <w:r w:rsidRPr="00293F2A">
        <w:rPr>
          <w:rFonts w:ascii="Times New Roman" w:eastAsia="Times New Roman" w:hAnsi="Times New Roman" w:cs="Times New Roman"/>
          <w:sz w:val="26"/>
          <w:szCs w:val="26"/>
          <w:lang w:eastAsia="uk-UA"/>
        </w:rPr>
        <w:t xml:space="preserve"> роки (далі - Програма) розроблена відповідно до </w:t>
      </w:r>
      <w:r w:rsidR="00AC5F33" w:rsidRPr="00293F2A">
        <w:rPr>
          <w:rFonts w:ascii="Times New Roman" w:hAnsi="Times New Roman" w:cs="Times New Roman"/>
          <w:sz w:val="26"/>
          <w:szCs w:val="26"/>
        </w:rPr>
        <w:t>Конституції України, керуючись Законами України «Про місцеве самоврядування в Україні»,</w:t>
      </w:r>
      <w:r w:rsidRPr="00293F2A">
        <w:rPr>
          <w:rFonts w:ascii="Times New Roman" w:eastAsia="Times New Roman" w:hAnsi="Times New Roman" w:cs="Times New Roman"/>
          <w:sz w:val="26"/>
          <w:szCs w:val="26"/>
          <w:lang w:eastAsia="uk-UA"/>
        </w:rPr>
        <w:t xml:space="preserve"> «Про адміністративні послуги», Програми розвитку й підтримки сфери надання адміністративних послуг у Дніпропетровській області на 20</w:t>
      </w:r>
      <w:r w:rsidR="00205193" w:rsidRPr="00293F2A">
        <w:rPr>
          <w:rFonts w:ascii="Times New Roman" w:eastAsia="Times New Roman" w:hAnsi="Times New Roman" w:cs="Times New Roman"/>
          <w:sz w:val="26"/>
          <w:szCs w:val="26"/>
          <w:lang w:eastAsia="uk-UA"/>
        </w:rPr>
        <w:t>21</w:t>
      </w:r>
      <w:r w:rsidRPr="00293F2A">
        <w:rPr>
          <w:rFonts w:ascii="Times New Roman" w:eastAsia="Times New Roman" w:hAnsi="Times New Roman" w:cs="Times New Roman"/>
          <w:sz w:val="26"/>
          <w:szCs w:val="26"/>
          <w:lang w:eastAsia="uk-UA"/>
        </w:rPr>
        <w:t xml:space="preserve"> - 202</w:t>
      </w:r>
      <w:r w:rsidR="00205193" w:rsidRPr="00293F2A">
        <w:rPr>
          <w:rFonts w:ascii="Times New Roman" w:eastAsia="Times New Roman" w:hAnsi="Times New Roman" w:cs="Times New Roman"/>
          <w:sz w:val="26"/>
          <w:szCs w:val="26"/>
          <w:lang w:eastAsia="uk-UA"/>
        </w:rPr>
        <w:t>3</w:t>
      </w:r>
      <w:r w:rsidRPr="00293F2A">
        <w:rPr>
          <w:rFonts w:ascii="Times New Roman" w:eastAsia="Times New Roman" w:hAnsi="Times New Roman" w:cs="Times New Roman"/>
          <w:sz w:val="26"/>
          <w:szCs w:val="26"/>
          <w:lang w:eastAsia="uk-UA"/>
        </w:rPr>
        <w:t xml:space="preserve"> роки, затвердженої рішенням Дніпро</w:t>
      </w:r>
      <w:r w:rsidR="00205193" w:rsidRPr="00293F2A">
        <w:rPr>
          <w:rFonts w:ascii="Times New Roman" w:eastAsia="Times New Roman" w:hAnsi="Times New Roman" w:cs="Times New Roman"/>
          <w:sz w:val="26"/>
          <w:szCs w:val="26"/>
          <w:lang w:eastAsia="uk-UA"/>
        </w:rPr>
        <w:t>петровської обласної ради від 26.02.2021 № 24</w:t>
      </w:r>
      <w:r w:rsidRPr="00293F2A">
        <w:rPr>
          <w:rFonts w:ascii="Times New Roman" w:eastAsia="Times New Roman" w:hAnsi="Times New Roman" w:cs="Times New Roman"/>
          <w:sz w:val="26"/>
          <w:szCs w:val="26"/>
          <w:lang w:eastAsia="uk-UA"/>
        </w:rPr>
        <w:t xml:space="preserve"> - </w:t>
      </w:r>
      <w:r w:rsidR="00205193" w:rsidRPr="00293F2A">
        <w:rPr>
          <w:rFonts w:ascii="Times New Roman" w:eastAsia="Times New Roman" w:hAnsi="Times New Roman" w:cs="Times New Roman"/>
          <w:sz w:val="26"/>
          <w:szCs w:val="26"/>
          <w:lang w:eastAsia="uk-UA"/>
        </w:rPr>
        <w:t>4</w:t>
      </w:r>
      <w:r w:rsidRPr="00293F2A">
        <w:rPr>
          <w:rFonts w:ascii="Times New Roman" w:eastAsia="Times New Roman" w:hAnsi="Times New Roman" w:cs="Times New Roman"/>
          <w:sz w:val="26"/>
          <w:szCs w:val="26"/>
          <w:lang w:eastAsia="uk-UA"/>
        </w:rPr>
        <w:t>/VII</w:t>
      </w:r>
      <w:r w:rsidR="00205193" w:rsidRPr="00293F2A">
        <w:rPr>
          <w:rFonts w:ascii="Times New Roman" w:eastAsia="Times New Roman" w:hAnsi="Times New Roman" w:cs="Times New Roman"/>
          <w:sz w:val="26"/>
          <w:szCs w:val="26"/>
          <w:lang w:val="en-US" w:eastAsia="uk-UA"/>
        </w:rPr>
        <w:t>I</w:t>
      </w:r>
      <w:r w:rsidR="00130027" w:rsidRPr="00293F2A">
        <w:rPr>
          <w:rFonts w:ascii="Times New Roman" w:eastAsia="Times New Roman" w:hAnsi="Times New Roman" w:cs="Times New Roman"/>
          <w:sz w:val="26"/>
          <w:szCs w:val="26"/>
          <w:lang w:eastAsia="uk-UA"/>
        </w:rPr>
        <w:t>.</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IІ. Склад проблеми та обґрунтування необхідності її розв’язання шляхом розроблення і виконання програми</w:t>
      </w:r>
    </w:p>
    <w:p w:rsidR="002230AC" w:rsidRPr="00293F2A" w:rsidRDefault="002230AC" w:rsidP="007E161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Протягом останніх років Україна активно демонструє потужне впровадження реформи у сфері надання адміністративних послуг. Насамперед це стосується питання децентралізації на місцевому рівні найпопулярніших адміністративних послуг, зокрема з питань державної реєстрації бізнесу та речових прав на нерухоме майно, реєстрації/зняття з реєстрації місця проживання особи, надання відомостей з Державного земельного кадастру (далі – ДЗК), а також законодавчо отриманих повноважень у сфері державного архітектурно-будівельного контролю та з прийому громадян для оформлення та видачі біометричних паспортних документів у центрах надання адміністративних послуг (далі – ЦНАП).</w:t>
      </w:r>
    </w:p>
    <w:p w:rsidR="002230AC" w:rsidRPr="00293F2A" w:rsidRDefault="002230AC" w:rsidP="007E161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Окрім того, створено законодавчі передумови для старту процесу з інтеграції інших базових адміністративних послуг, у першу чергу, щодо державної реєстрації актів цивільного стану, реєстрації (перереєстрації, зняття з обліку) транспортних засобів, видачі (обміну) посвідчень водія до інтегрованих офісів – ЦНАП. Також відповідно до вимог чинного законодавства адміністративні послуги соціального характеру (державні допомоги, субсидії тощо) включено до переліку адміністративних послуг органів виконавчої влади, які надаються через ЦНАП.</w:t>
      </w:r>
    </w:p>
    <w:p w:rsidR="00685D98" w:rsidRPr="00293F2A" w:rsidRDefault="002230AC" w:rsidP="00685D9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Відзначається суттєвий прогрес і в питанні створення й забезпечення належної роботи центрів </w:t>
      </w:r>
      <w:r w:rsidR="00685D98" w:rsidRPr="00293F2A">
        <w:rPr>
          <w:rFonts w:ascii="Times New Roman" w:eastAsia="Times New Roman" w:hAnsi="Times New Roman" w:cs="Times New Roman"/>
          <w:sz w:val="26"/>
          <w:szCs w:val="26"/>
          <w:lang w:eastAsia="uk-UA"/>
        </w:rPr>
        <w:t xml:space="preserve">як </w:t>
      </w:r>
      <w:r w:rsidR="00685D98" w:rsidRPr="00293F2A">
        <w:rPr>
          <w:rFonts w:ascii="Times New Roman" w:hAnsi="Times New Roman" w:cs="Times New Roman"/>
          <w:sz w:val="26"/>
          <w:szCs w:val="26"/>
        </w:rPr>
        <w:t xml:space="preserve">сучасні сервісні установи, орієнтовані виключно на людину й вирішення її життєвих або бізнесових питань, сьогодні набувають високого суспільного статусу і стають головним осередком із надання всіх послуг держави та місцевого самоврядування, у тому числі в умовах активної цифрової трансформації.  </w:t>
      </w:r>
    </w:p>
    <w:p w:rsidR="00685D98" w:rsidRPr="00293F2A" w:rsidRDefault="00685D98" w:rsidP="00685D98">
      <w:pPr>
        <w:spacing w:line="245"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ЦНАП – це місце, де зібрані найважливіші та найпопулярніші адміністративні послуги серед громадян і представників бізнесу. </w:t>
      </w:r>
    </w:p>
    <w:p w:rsidR="00685D98" w:rsidRPr="00293F2A" w:rsidRDefault="00685D98" w:rsidP="00685D98">
      <w:pPr>
        <w:spacing w:line="245"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Головна філософія таких сервісних інституцій на Дніпропетровщині – це обслуговування заявників за принципом </w:t>
      </w:r>
      <w:r w:rsidR="00A044B6" w:rsidRPr="00293F2A">
        <w:rPr>
          <w:rFonts w:ascii="Times New Roman" w:hAnsi="Times New Roman" w:cs="Times New Roman"/>
          <w:sz w:val="26"/>
          <w:szCs w:val="26"/>
        </w:rPr>
        <w:t>«</w:t>
      </w:r>
      <w:r w:rsidRPr="00293F2A">
        <w:rPr>
          <w:rFonts w:ascii="Times New Roman" w:hAnsi="Times New Roman" w:cs="Times New Roman"/>
          <w:sz w:val="26"/>
          <w:szCs w:val="26"/>
        </w:rPr>
        <w:t>супермаркету послуг</w:t>
      </w:r>
      <w:r w:rsidR="00A044B6" w:rsidRPr="00293F2A">
        <w:rPr>
          <w:rFonts w:ascii="Times New Roman" w:hAnsi="Times New Roman" w:cs="Times New Roman"/>
          <w:sz w:val="26"/>
          <w:szCs w:val="26"/>
        </w:rPr>
        <w:t>»</w:t>
      </w:r>
      <w:r w:rsidRPr="00293F2A">
        <w:rPr>
          <w:rFonts w:ascii="Times New Roman" w:hAnsi="Times New Roman" w:cs="Times New Roman"/>
          <w:sz w:val="26"/>
          <w:szCs w:val="26"/>
        </w:rPr>
        <w:t xml:space="preserve">: максимально доступно, комфортно та результативно.  </w:t>
      </w:r>
    </w:p>
    <w:p w:rsidR="00685D98" w:rsidRPr="00293F2A" w:rsidRDefault="00685D98" w:rsidP="00685D98">
      <w:pPr>
        <w:spacing w:line="245"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lastRenderedPageBreak/>
        <w:t xml:space="preserve">Саме тому велика увага приділяється питанню інтеграції найбільш запитуваних серед суб’єктів звернення послуг до офісу ЦНАП. </w:t>
      </w:r>
    </w:p>
    <w:p w:rsidR="002230AC" w:rsidRPr="00293F2A" w:rsidRDefault="002230AC" w:rsidP="007E161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Саме на мінімізацію </w:t>
      </w:r>
      <w:r w:rsidR="007E1611"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походів</w:t>
      </w:r>
      <w:r w:rsidR="007E1611"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споживача послуг до ЦНАП або безпосередньо до надавача послуг, виключення будь-яких корупційних ризиків під час адміністративних процедур та одночасне підвищення ефективності надання послуг спрямований і такий вкрай важливий і актуальний напрям національної політики, як розвиток сфери надання електронних послуг. Враховуючи активну позицію України щодо підсилення власної спроможності серед країн світу за показником </w:t>
      </w:r>
      <w:r w:rsidR="00214B27" w:rsidRPr="00293F2A">
        <w:rPr>
          <w:rFonts w:ascii="Times New Roman" w:eastAsia="Times New Roman" w:hAnsi="Times New Roman" w:cs="Times New Roman"/>
          <w:sz w:val="26"/>
          <w:szCs w:val="26"/>
          <w:lang w:eastAsia="uk-UA"/>
        </w:rPr>
        <w:t>автоматизації надання</w:t>
      </w:r>
      <w:r w:rsidRPr="00293F2A">
        <w:rPr>
          <w:rFonts w:ascii="Times New Roman" w:eastAsia="Times New Roman" w:hAnsi="Times New Roman" w:cs="Times New Roman"/>
          <w:sz w:val="26"/>
          <w:szCs w:val="26"/>
          <w:lang w:eastAsia="uk-UA"/>
        </w:rPr>
        <w:t xml:space="preserve"> державних послуг, протягом останніх років законодавцем створено достатнє підґрунтя для запуску процесів з переведення надання послуг в онлайн-формат. Ключовими моментами в цьому питанні є схвалення Концепції розвитку системи електронних послуг в Україні та затвердження плану заходів щодо її реалізації.</w:t>
      </w:r>
    </w:p>
    <w:p w:rsidR="00F71310" w:rsidRPr="00293F2A" w:rsidRDefault="001C58C4" w:rsidP="001C58C4">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 метою забезпечення надання адміністративних послуг фізичним та юридичним особам рішенням </w:t>
      </w:r>
      <w:r w:rsidR="00A044B6" w:rsidRPr="00293F2A">
        <w:rPr>
          <w:rFonts w:ascii="Times New Roman" w:eastAsia="Times New Roman" w:hAnsi="Times New Roman" w:cs="Times New Roman"/>
          <w:sz w:val="26"/>
          <w:szCs w:val="26"/>
          <w:lang w:eastAsia="uk-UA"/>
        </w:rPr>
        <w:t>селищної ради</w:t>
      </w:r>
      <w:r w:rsidRPr="00293F2A">
        <w:rPr>
          <w:rFonts w:ascii="Times New Roman" w:eastAsia="Times New Roman" w:hAnsi="Times New Roman" w:cs="Times New Roman"/>
          <w:sz w:val="26"/>
          <w:szCs w:val="26"/>
          <w:lang w:eastAsia="uk-UA"/>
        </w:rPr>
        <w:t xml:space="preserve"> від 04</w:t>
      </w:r>
      <w:r w:rsidR="00A044B6" w:rsidRPr="00293F2A">
        <w:rPr>
          <w:rFonts w:ascii="Times New Roman" w:eastAsia="Times New Roman" w:hAnsi="Times New Roman" w:cs="Times New Roman"/>
          <w:sz w:val="26"/>
          <w:szCs w:val="26"/>
          <w:lang w:eastAsia="uk-UA"/>
        </w:rPr>
        <w:t>.12.</w:t>
      </w:r>
      <w:r w:rsidRPr="00293F2A">
        <w:rPr>
          <w:rFonts w:ascii="Times New Roman" w:eastAsia="Times New Roman" w:hAnsi="Times New Roman" w:cs="Times New Roman"/>
          <w:sz w:val="26"/>
          <w:szCs w:val="26"/>
          <w:lang w:eastAsia="uk-UA"/>
        </w:rPr>
        <w:t>2019 № 724-2/</w:t>
      </w:r>
      <w:r w:rsidRPr="00293F2A">
        <w:rPr>
          <w:rFonts w:ascii="Times New Roman" w:eastAsia="Times New Roman" w:hAnsi="Times New Roman" w:cs="Times New Roman"/>
          <w:sz w:val="26"/>
          <w:szCs w:val="26"/>
          <w:lang w:val="en-US" w:eastAsia="uk-UA"/>
        </w:rPr>
        <w:t>VII</w:t>
      </w:r>
      <w:r w:rsidRPr="00293F2A">
        <w:rPr>
          <w:rFonts w:ascii="Times New Roman" w:eastAsia="Times New Roman" w:hAnsi="Times New Roman" w:cs="Times New Roman"/>
          <w:sz w:val="26"/>
          <w:szCs w:val="26"/>
          <w:lang w:eastAsia="uk-UA"/>
        </w:rPr>
        <w:t xml:space="preserve"> у структурі виконавчого комітету Широківської селищної ради створено відділ «Центр надання адміністративних послуг» виконавчого комітету Широківської селищної ради (ЦНАП) та віддалене робоче місце у с. Шестірня (ВРМ). М</w:t>
      </w:r>
      <w:r w:rsidR="00F71310" w:rsidRPr="00293F2A">
        <w:rPr>
          <w:rFonts w:ascii="Times New Roman" w:eastAsia="Times New Roman" w:hAnsi="Times New Roman" w:cs="Times New Roman"/>
          <w:sz w:val="26"/>
          <w:szCs w:val="26"/>
          <w:lang w:eastAsia="uk-UA"/>
        </w:rPr>
        <w:t>ешканці в одному місці можуть отримувати розширений спектр послуг</w:t>
      </w:r>
      <w:r w:rsidR="00A044B6" w:rsidRPr="00293F2A">
        <w:rPr>
          <w:rFonts w:ascii="Times New Roman" w:eastAsia="Times New Roman" w:hAnsi="Times New Roman" w:cs="Times New Roman"/>
          <w:sz w:val="26"/>
          <w:szCs w:val="26"/>
          <w:lang w:eastAsia="uk-UA"/>
        </w:rPr>
        <w:t>,</w:t>
      </w:r>
      <w:r w:rsidR="00F71310" w:rsidRPr="00293F2A">
        <w:rPr>
          <w:rFonts w:ascii="Times New Roman" w:eastAsia="Times New Roman" w:hAnsi="Times New Roman" w:cs="Times New Roman"/>
          <w:sz w:val="26"/>
          <w:szCs w:val="26"/>
          <w:lang w:eastAsia="uk-UA"/>
        </w:rPr>
        <w:t xml:space="preserve"> необхідних для громадян і бізнесу, що є основною цінністю інтегрованого офісу.</w:t>
      </w:r>
    </w:p>
    <w:p w:rsidR="00685D98" w:rsidRPr="00293F2A" w:rsidRDefault="00A044B6"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t>З</w:t>
      </w:r>
      <w:r w:rsidR="00685D98" w:rsidRPr="00293F2A">
        <w:rPr>
          <w:rFonts w:ascii="Times New Roman" w:hAnsi="Times New Roman" w:cs="Times New Roman"/>
          <w:sz w:val="26"/>
          <w:szCs w:val="26"/>
        </w:rPr>
        <w:t xml:space="preserve"> 2020 року Міністерством цифрової трансформації України реаліз</w:t>
      </w:r>
      <w:r w:rsidRPr="00293F2A">
        <w:rPr>
          <w:rFonts w:ascii="Times New Roman" w:hAnsi="Times New Roman" w:cs="Times New Roman"/>
          <w:sz w:val="26"/>
          <w:szCs w:val="26"/>
        </w:rPr>
        <w:t>овується</w:t>
      </w:r>
      <w:r w:rsidR="00685D98" w:rsidRPr="00293F2A">
        <w:rPr>
          <w:rFonts w:ascii="Times New Roman" w:hAnsi="Times New Roman" w:cs="Times New Roman"/>
          <w:sz w:val="26"/>
          <w:szCs w:val="26"/>
        </w:rPr>
        <w:t xml:space="preserve"> комплексн</w:t>
      </w:r>
      <w:r w:rsidRPr="00293F2A">
        <w:rPr>
          <w:rFonts w:ascii="Times New Roman" w:hAnsi="Times New Roman" w:cs="Times New Roman"/>
          <w:sz w:val="26"/>
          <w:szCs w:val="26"/>
        </w:rPr>
        <w:t>ий</w:t>
      </w:r>
      <w:r w:rsidR="00685D98" w:rsidRPr="00293F2A">
        <w:rPr>
          <w:rFonts w:ascii="Times New Roman" w:hAnsi="Times New Roman" w:cs="Times New Roman"/>
          <w:sz w:val="26"/>
          <w:szCs w:val="26"/>
        </w:rPr>
        <w:t xml:space="preserve">  </w:t>
      </w:r>
      <w:proofErr w:type="spellStart"/>
      <w:r w:rsidR="00685D98" w:rsidRPr="00293F2A">
        <w:rPr>
          <w:rFonts w:ascii="Times New Roman" w:hAnsi="Times New Roman" w:cs="Times New Roman"/>
          <w:sz w:val="26"/>
          <w:szCs w:val="26"/>
        </w:rPr>
        <w:t>проєкт</w:t>
      </w:r>
      <w:proofErr w:type="spellEnd"/>
      <w:r w:rsidR="00685D98" w:rsidRPr="00293F2A">
        <w:rPr>
          <w:rFonts w:ascii="Times New Roman" w:hAnsi="Times New Roman" w:cs="Times New Roman"/>
          <w:sz w:val="26"/>
          <w:szCs w:val="26"/>
        </w:rPr>
        <w:t xml:space="preserve"> </w:t>
      </w:r>
      <w:proofErr w:type="spellStart"/>
      <w:r w:rsidR="00685D98" w:rsidRPr="00293F2A">
        <w:rPr>
          <w:rFonts w:ascii="Times New Roman" w:hAnsi="Times New Roman" w:cs="Times New Roman"/>
          <w:sz w:val="26"/>
          <w:szCs w:val="26"/>
        </w:rPr>
        <w:t>„єМалятко”</w:t>
      </w:r>
      <w:proofErr w:type="spellEnd"/>
      <w:r w:rsidR="00685D98" w:rsidRPr="00293F2A">
        <w:rPr>
          <w:rFonts w:ascii="Times New Roman" w:hAnsi="Times New Roman" w:cs="Times New Roman"/>
          <w:sz w:val="26"/>
          <w:szCs w:val="26"/>
        </w:rPr>
        <w:t xml:space="preserve">, участь в якому дозволяє батькам новонароджених малюків отримати до 10 актуальних послуг за однією заявою, поданою в електронному вигляді у пологовому будинку, відділі державної реєстрації актів цивільного стану або ЦНАП. </w:t>
      </w:r>
      <w:r w:rsidR="00036636" w:rsidRPr="00293F2A">
        <w:rPr>
          <w:rFonts w:ascii="Times New Roman" w:hAnsi="Times New Roman" w:cs="Times New Roman"/>
          <w:sz w:val="26"/>
          <w:szCs w:val="26"/>
        </w:rPr>
        <w:t>Порядок співробітництва та взаємодії з питання надання адміністративних послуг з державної реєстрації народження фізичної особи, державної реєстрації народження дитини та її походження як складової комплексної послуги «</w:t>
      </w:r>
      <w:proofErr w:type="spellStart"/>
      <w:r w:rsidR="00036636" w:rsidRPr="00293F2A">
        <w:rPr>
          <w:rFonts w:ascii="Times New Roman" w:hAnsi="Times New Roman" w:cs="Times New Roman"/>
          <w:sz w:val="26"/>
          <w:szCs w:val="26"/>
        </w:rPr>
        <w:t>єМалятко</w:t>
      </w:r>
      <w:proofErr w:type="spellEnd"/>
      <w:r w:rsidR="00036636" w:rsidRPr="00293F2A">
        <w:rPr>
          <w:rFonts w:ascii="Times New Roman" w:hAnsi="Times New Roman" w:cs="Times New Roman"/>
          <w:sz w:val="26"/>
          <w:szCs w:val="26"/>
        </w:rPr>
        <w:t>» відділом державної реєстрації актів цивільного стану через Центр надання адміністративних послуг врегульовано узгодженим рішенням виконавчого комітету Широківської селищної ради та Південним міжрегіональним управлінням Міністерства юстиції (м. Одеса).</w:t>
      </w:r>
    </w:p>
    <w:p w:rsidR="00685D98" w:rsidRPr="00293F2A" w:rsidRDefault="00685D98" w:rsidP="00685D98">
      <w:pPr>
        <w:ind w:firstLine="709"/>
        <w:jc w:val="both"/>
        <w:rPr>
          <w:rFonts w:ascii="Times New Roman" w:hAnsi="Times New Roman" w:cs="Times New Roman"/>
          <w:spacing w:val="1"/>
          <w:sz w:val="26"/>
          <w:szCs w:val="26"/>
        </w:rPr>
      </w:pPr>
      <w:r w:rsidRPr="00293F2A">
        <w:rPr>
          <w:rFonts w:ascii="Times New Roman" w:hAnsi="Times New Roman" w:cs="Times New Roman"/>
          <w:spacing w:val="1"/>
          <w:sz w:val="26"/>
          <w:szCs w:val="26"/>
        </w:rPr>
        <w:t xml:space="preserve">З метою практичного запровадження комплексної послуги </w:t>
      </w:r>
      <w:proofErr w:type="spellStart"/>
      <w:r w:rsidRPr="00293F2A">
        <w:rPr>
          <w:rFonts w:ascii="Times New Roman" w:hAnsi="Times New Roman" w:cs="Times New Roman"/>
          <w:sz w:val="26"/>
          <w:szCs w:val="26"/>
        </w:rPr>
        <w:t>„</w:t>
      </w:r>
      <w:r w:rsidRPr="00293F2A">
        <w:rPr>
          <w:rFonts w:ascii="Times New Roman" w:hAnsi="Times New Roman" w:cs="Times New Roman"/>
          <w:spacing w:val="1"/>
          <w:sz w:val="26"/>
          <w:szCs w:val="26"/>
        </w:rPr>
        <w:t>єМалятко”</w:t>
      </w:r>
      <w:proofErr w:type="spellEnd"/>
      <w:r w:rsidRPr="00293F2A">
        <w:rPr>
          <w:rFonts w:ascii="Times New Roman" w:hAnsi="Times New Roman" w:cs="Times New Roman"/>
          <w:spacing w:val="1"/>
          <w:sz w:val="26"/>
          <w:szCs w:val="26"/>
        </w:rPr>
        <w:t xml:space="preserve"> в </w:t>
      </w:r>
      <w:proofErr w:type="spellStart"/>
      <w:r w:rsidRPr="00293F2A">
        <w:rPr>
          <w:rFonts w:ascii="Times New Roman" w:hAnsi="Times New Roman" w:cs="Times New Roman"/>
          <w:spacing w:val="1"/>
          <w:sz w:val="26"/>
          <w:szCs w:val="26"/>
        </w:rPr>
        <w:t>ЦНАП</w:t>
      </w:r>
      <w:r w:rsidR="00036636" w:rsidRPr="00293F2A">
        <w:rPr>
          <w:rFonts w:ascii="Times New Roman" w:hAnsi="Times New Roman" w:cs="Times New Roman"/>
          <w:spacing w:val="1"/>
          <w:sz w:val="26"/>
          <w:szCs w:val="26"/>
        </w:rPr>
        <w:t>іШироківської</w:t>
      </w:r>
      <w:proofErr w:type="spellEnd"/>
      <w:r w:rsidR="00036636" w:rsidRPr="00293F2A">
        <w:rPr>
          <w:rFonts w:ascii="Times New Roman" w:hAnsi="Times New Roman" w:cs="Times New Roman"/>
          <w:spacing w:val="1"/>
          <w:sz w:val="26"/>
          <w:szCs w:val="26"/>
        </w:rPr>
        <w:t xml:space="preserve"> громади </w:t>
      </w:r>
      <w:r w:rsidRPr="00293F2A">
        <w:rPr>
          <w:rFonts w:ascii="Times New Roman" w:hAnsi="Times New Roman" w:cs="Times New Roman"/>
          <w:spacing w:val="1"/>
          <w:sz w:val="26"/>
          <w:szCs w:val="26"/>
        </w:rPr>
        <w:t>адміністратори центр</w:t>
      </w:r>
      <w:r w:rsidR="00036636" w:rsidRPr="00293F2A">
        <w:rPr>
          <w:rFonts w:ascii="Times New Roman" w:hAnsi="Times New Roman" w:cs="Times New Roman"/>
          <w:spacing w:val="1"/>
          <w:sz w:val="26"/>
          <w:szCs w:val="26"/>
        </w:rPr>
        <w:t>у</w:t>
      </w:r>
      <w:r w:rsidRPr="00293F2A">
        <w:rPr>
          <w:rFonts w:ascii="Times New Roman" w:hAnsi="Times New Roman" w:cs="Times New Roman"/>
          <w:spacing w:val="1"/>
          <w:sz w:val="26"/>
          <w:szCs w:val="26"/>
        </w:rPr>
        <w:t xml:space="preserve"> взяли участь у спеціалізованому навчанні Міністерства цифрової трансформації України. </w:t>
      </w:r>
      <w:r w:rsidR="00036636" w:rsidRPr="00293F2A">
        <w:rPr>
          <w:rFonts w:ascii="Times New Roman" w:hAnsi="Times New Roman" w:cs="Times New Roman"/>
          <w:spacing w:val="1"/>
          <w:sz w:val="26"/>
          <w:szCs w:val="26"/>
        </w:rPr>
        <w:t xml:space="preserve">На теперішній час </w:t>
      </w:r>
      <w:r w:rsidRPr="00293F2A">
        <w:rPr>
          <w:rFonts w:ascii="Times New Roman" w:hAnsi="Times New Roman" w:cs="Times New Roman"/>
          <w:spacing w:val="1"/>
          <w:sz w:val="26"/>
          <w:szCs w:val="26"/>
        </w:rPr>
        <w:t xml:space="preserve">успішно пройшли тестування </w:t>
      </w:r>
      <w:r w:rsidR="00036636" w:rsidRPr="00293F2A">
        <w:rPr>
          <w:rFonts w:ascii="Times New Roman" w:hAnsi="Times New Roman" w:cs="Times New Roman"/>
          <w:spacing w:val="1"/>
          <w:sz w:val="26"/>
          <w:szCs w:val="26"/>
        </w:rPr>
        <w:t>2 спеціаліста</w:t>
      </w:r>
      <w:r w:rsidRPr="00293F2A">
        <w:rPr>
          <w:rFonts w:ascii="Times New Roman" w:hAnsi="Times New Roman" w:cs="Times New Roman"/>
          <w:spacing w:val="1"/>
          <w:sz w:val="26"/>
          <w:szCs w:val="26"/>
        </w:rPr>
        <w:t xml:space="preserve">, які </w:t>
      </w:r>
      <w:r w:rsidR="00036636" w:rsidRPr="00293F2A">
        <w:rPr>
          <w:rFonts w:ascii="Times New Roman" w:hAnsi="Times New Roman" w:cs="Times New Roman"/>
          <w:spacing w:val="1"/>
          <w:sz w:val="26"/>
          <w:szCs w:val="26"/>
        </w:rPr>
        <w:t xml:space="preserve">отримали </w:t>
      </w:r>
      <w:r w:rsidRPr="00293F2A">
        <w:rPr>
          <w:rFonts w:ascii="Times New Roman" w:hAnsi="Times New Roman" w:cs="Times New Roman"/>
          <w:spacing w:val="1"/>
          <w:sz w:val="26"/>
          <w:szCs w:val="26"/>
        </w:rPr>
        <w:t xml:space="preserve">доступ до Єдиного державного </w:t>
      </w:r>
      <w:proofErr w:type="spellStart"/>
      <w:r w:rsidRPr="00293F2A">
        <w:rPr>
          <w:rFonts w:ascii="Times New Roman" w:hAnsi="Times New Roman" w:cs="Times New Roman"/>
          <w:spacing w:val="1"/>
          <w:sz w:val="26"/>
          <w:szCs w:val="26"/>
        </w:rPr>
        <w:t>вебпорталу</w:t>
      </w:r>
      <w:proofErr w:type="spellEnd"/>
      <w:r w:rsidRPr="00293F2A">
        <w:rPr>
          <w:rFonts w:ascii="Times New Roman" w:hAnsi="Times New Roman" w:cs="Times New Roman"/>
          <w:spacing w:val="1"/>
          <w:sz w:val="26"/>
          <w:szCs w:val="26"/>
        </w:rPr>
        <w:t xml:space="preserve"> електронних послуг </w:t>
      </w:r>
      <w:r w:rsidR="0079086D" w:rsidRPr="00293F2A">
        <w:rPr>
          <w:rFonts w:ascii="Times New Roman" w:hAnsi="Times New Roman" w:cs="Times New Roman"/>
          <w:sz w:val="26"/>
          <w:szCs w:val="26"/>
        </w:rPr>
        <w:t>«</w:t>
      </w:r>
      <w:r w:rsidRPr="00293F2A">
        <w:rPr>
          <w:rFonts w:ascii="Times New Roman" w:hAnsi="Times New Roman" w:cs="Times New Roman"/>
          <w:spacing w:val="1"/>
          <w:sz w:val="26"/>
          <w:szCs w:val="26"/>
        </w:rPr>
        <w:t>Портал Дія</w:t>
      </w:r>
      <w:r w:rsidR="0079086D" w:rsidRPr="00293F2A">
        <w:rPr>
          <w:rFonts w:ascii="Times New Roman" w:hAnsi="Times New Roman" w:cs="Times New Roman"/>
          <w:spacing w:val="1"/>
          <w:sz w:val="26"/>
          <w:szCs w:val="26"/>
        </w:rPr>
        <w:t>»</w:t>
      </w:r>
      <w:r w:rsidRPr="00293F2A">
        <w:rPr>
          <w:rFonts w:ascii="Times New Roman" w:hAnsi="Times New Roman" w:cs="Times New Roman"/>
          <w:spacing w:val="1"/>
          <w:sz w:val="26"/>
          <w:szCs w:val="26"/>
        </w:rPr>
        <w:t xml:space="preserve">. </w:t>
      </w:r>
    </w:p>
    <w:p w:rsidR="00685D98" w:rsidRPr="00293F2A" w:rsidRDefault="00685D98"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Нині Україна вступила в епоху масштабної цифрової трансформації і, насамперед, це стосується сфери надання адміністративних послуг. </w:t>
      </w:r>
    </w:p>
    <w:p w:rsidR="00685D98" w:rsidRPr="00293F2A" w:rsidRDefault="00685D98"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t>З 2012 року на Дніпропетровщині забезпечено автоматизацію всіх процесів, пов’язаних із роботою ЦНАП та наданням адміністративних послуг суб’єктам звернення.</w:t>
      </w:r>
    </w:p>
    <w:p w:rsidR="00685D98" w:rsidRPr="00293F2A" w:rsidRDefault="00685D98"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Створений й активно функціонує єдиний програмно-технічний комплекс облдержадміністрації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Регіональний віртуальний офіс електронних адміністративних послуг Дніпропетровської області</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 xml:space="preserve"> (далі – Віртуальний офіс), що охоплює ЦНАП всієї Дніпропетровщини. Він складається з 2-х </w:t>
      </w:r>
      <w:proofErr w:type="spellStart"/>
      <w:r w:rsidRPr="00293F2A">
        <w:rPr>
          <w:rFonts w:ascii="Times New Roman" w:hAnsi="Times New Roman" w:cs="Times New Roman"/>
          <w:sz w:val="26"/>
          <w:szCs w:val="26"/>
        </w:rPr>
        <w:t>вебпорталів</w:t>
      </w:r>
      <w:proofErr w:type="spellEnd"/>
      <w:r w:rsidRPr="00293F2A">
        <w:rPr>
          <w:rFonts w:ascii="Times New Roman" w:hAnsi="Times New Roman" w:cs="Times New Roman"/>
          <w:sz w:val="26"/>
          <w:szCs w:val="26"/>
        </w:rPr>
        <w:t xml:space="preserve">: </w:t>
      </w:r>
    </w:p>
    <w:p w:rsidR="00685D98" w:rsidRPr="00293F2A" w:rsidRDefault="00685D98"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lastRenderedPageBreak/>
        <w:t xml:space="preserve">зовнішнього – для заявників, які отримують єдину точку доступу до адміністративних послуг і дозвільних процедур, що надаються на території Дніпропетровської області, із запровадженими сервісами щодо замовлення певних видів послуг та отримання інформації про хід розгляду справи через „Особистий кабінет” або SMS-повідомлення (e-services.dp.gov.ua); </w:t>
      </w:r>
    </w:p>
    <w:p w:rsidR="00685D98" w:rsidRPr="00293F2A" w:rsidRDefault="00685D98" w:rsidP="00685D98">
      <w:pPr>
        <w:ind w:firstLine="709"/>
        <w:jc w:val="both"/>
        <w:rPr>
          <w:rFonts w:ascii="Times New Roman" w:hAnsi="Times New Roman" w:cs="Times New Roman"/>
          <w:sz w:val="26"/>
          <w:szCs w:val="26"/>
        </w:rPr>
      </w:pPr>
      <w:r w:rsidRPr="00293F2A">
        <w:rPr>
          <w:rFonts w:ascii="Times New Roman" w:hAnsi="Times New Roman" w:cs="Times New Roman"/>
          <w:sz w:val="26"/>
          <w:szCs w:val="26"/>
        </w:rPr>
        <w:t>внутрішнього – для адміністраторів ЦНАП і суб’єктів надання адміністративних послуг, їх представників, які взаємодіють за єдиними стандартами та типовими регламентами з надання адміністративних послуг у рамках єдиного програмного забезпечення.</w:t>
      </w:r>
    </w:p>
    <w:p w:rsidR="00036636" w:rsidRPr="00293F2A" w:rsidRDefault="00036636" w:rsidP="00685D98">
      <w:pPr>
        <w:shd w:val="clear" w:color="auto" w:fill="FFFFFF"/>
        <w:spacing w:after="225" w:line="240" w:lineRule="auto"/>
        <w:ind w:firstLine="709"/>
        <w:jc w:val="both"/>
        <w:textAlignment w:val="baseline"/>
        <w:rPr>
          <w:rFonts w:ascii="Times New Roman" w:hAnsi="Times New Roman" w:cs="Times New Roman"/>
          <w:sz w:val="26"/>
          <w:szCs w:val="26"/>
        </w:rPr>
      </w:pPr>
      <w:r w:rsidRPr="00293F2A">
        <w:rPr>
          <w:rFonts w:ascii="Times New Roman" w:hAnsi="Times New Roman" w:cs="Times New Roman"/>
          <w:sz w:val="26"/>
          <w:szCs w:val="26"/>
        </w:rPr>
        <w:t xml:space="preserve">ЦНАП Широківської селищної ради також </w:t>
      </w:r>
      <w:r w:rsidR="00685D98" w:rsidRPr="00293F2A">
        <w:rPr>
          <w:rFonts w:ascii="Times New Roman" w:hAnsi="Times New Roman" w:cs="Times New Roman"/>
          <w:sz w:val="26"/>
          <w:szCs w:val="26"/>
        </w:rPr>
        <w:t>підключен</w:t>
      </w:r>
      <w:r w:rsidRPr="00293F2A">
        <w:rPr>
          <w:rFonts w:ascii="Times New Roman" w:hAnsi="Times New Roman" w:cs="Times New Roman"/>
          <w:sz w:val="26"/>
          <w:szCs w:val="26"/>
        </w:rPr>
        <w:t>о до єдиного програмно-технічн</w:t>
      </w:r>
      <w:r w:rsidR="0079086D" w:rsidRPr="00293F2A">
        <w:rPr>
          <w:rFonts w:ascii="Times New Roman" w:hAnsi="Times New Roman" w:cs="Times New Roman"/>
          <w:sz w:val="26"/>
          <w:szCs w:val="26"/>
        </w:rPr>
        <w:t>ого</w:t>
      </w:r>
      <w:r w:rsidRPr="00293F2A">
        <w:rPr>
          <w:rFonts w:ascii="Times New Roman" w:hAnsi="Times New Roman" w:cs="Times New Roman"/>
          <w:sz w:val="26"/>
          <w:szCs w:val="26"/>
        </w:rPr>
        <w:t xml:space="preserve"> комплекс</w:t>
      </w:r>
      <w:r w:rsidR="0079086D" w:rsidRPr="00293F2A">
        <w:rPr>
          <w:rFonts w:ascii="Times New Roman" w:hAnsi="Times New Roman" w:cs="Times New Roman"/>
          <w:sz w:val="26"/>
          <w:szCs w:val="26"/>
        </w:rPr>
        <w:t>у</w:t>
      </w:r>
      <w:r w:rsidRPr="00293F2A">
        <w:rPr>
          <w:rFonts w:ascii="Times New Roman" w:hAnsi="Times New Roman" w:cs="Times New Roman"/>
          <w:sz w:val="26"/>
          <w:szCs w:val="26"/>
        </w:rPr>
        <w:t xml:space="preserve"> облдержадміністрації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Регіональний віртуальний офіс електронних адміністративних послуг Дніпропетровської області</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w:t>
      </w:r>
    </w:p>
    <w:p w:rsidR="00113952" w:rsidRPr="00293F2A" w:rsidRDefault="00113952" w:rsidP="00113952">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З метою інформування населення громади про діяльність ЦНАП та його переваги, можливості отримання широкого спектра послуг в одному місці за принципом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супермаркету послуг</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 xml:space="preserve"> та користування актуальними електронними сервісами, які запроваджені у </w:t>
      </w:r>
      <w:proofErr w:type="spellStart"/>
      <w:r w:rsidRPr="00293F2A">
        <w:rPr>
          <w:rFonts w:ascii="Times New Roman" w:hAnsi="Times New Roman" w:cs="Times New Roman"/>
          <w:sz w:val="26"/>
          <w:szCs w:val="26"/>
        </w:rPr>
        <w:t>ЦНАПі</w:t>
      </w:r>
      <w:proofErr w:type="spellEnd"/>
      <w:r w:rsidRPr="00293F2A">
        <w:rPr>
          <w:rFonts w:ascii="Times New Roman" w:hAnsi="Times New Roman" w:cs="Times New Roman"/>
          <w:sz w:val="26"/>
          <w:szCs w:val="26"/>
        </w:rPr>
        <w:t xml:space="preserve"> у місцевій газеті «Вісник», соціальних мережах, приміщенні відділу розміщені публікації, інформаційні листівки тощо.</w:t>
      </w:r>
    </w:p>
    <w:p w:rsidR="00113952" w:rsidRPr="00293F2A" w:rsidRDefault="00113952" w:rsidP="00113952">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Разом з тим, незважаючи на суттєві напрацювання щодо забез</w:t>
      </w:r>
      <w:r w:rsidR="0079086D" w:rsidRPr="00293F2A">
        <w:rPr>
          <w:rFonts w:ascii="Times New Roman" w:eastAsia="Times New Roman" w:hAnsi="Times New Roman" w:cs="Times New Roman"/>
          <w:sz w:val="26"/>
          <w:szCs w:val="26"/>
          <w:lang w:eastAsia="uk-UA"/>
        </w:rPr>
        <w:t xml:space="preserve">печення ефективної роботи ЦНАП, </w:t>
      </w:r>
      <w:r w:rsidRPr="00293F2A">
        <w:rPr>
          <w:rFonts w:ascii="Times New Roman" w:eastAsia="Times New Roman" w:hAnsi="Times New Roman" w:cs="Times New Roman"/>
          <w:sz w:val="26"/>
          <w:szCs w:val="26"/>
          <w:lang w:eastAsia="uk-UA"/>
        </w:rPr>
        <w:t>залишається низка проблем, що потребують комплексного підходу до їх вирішення та організації загальної системної координації усіх процесів, пов’язаних із вдосконаленням сфери надання адміністративних послуг на території громади.   </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Так, виходячи з аналізу стану фактичного надання адміністративних послуг на території громади, необхідно вжити заходів щодо розв’язання таких проблемних питань, серед яких:</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низький рівень стандартизації і відсутність уніфікованих механізмів надання послуг;</w:t>
      </w:r>
    </w:p>
    <w:p w:rsidR="00113952" w:rsidRPr="00293F2A" w:rsidRDefault="00113952" w:rsidP="00113952">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складність та </w:t>
      </w:r>
      <w:proofErr w:type="spellStart"/>
      <w:r w:rsidRPr="00293F2A">
        <w:rPr>
          <w:rFonts w:ascii="Times New Roman" w:hAnsi="Times New Roman" w:cs="Times New Roman"/>
          <w:sz w:val="26"/>
          <w:szCs w:val="26"/>
        </w:rPr>
        <w:t>зарегульованість</w:t>
      </w:r>
      <w:proofErr w:type="spellEnd"/>
      <w:r w:rsidRPr="00293F2A">
        <w:rPr>
          <w:rFonts w:ascii="Times New Roman" w:hAnsi="Times New Roman" w:cs="Times New Roman"/>
          <w:sz w:val="26"/>
          <w:szCs w:val="26"/>
        </w:rPr>
        <w:t xml:space="preserve"> процедур надання певних адміністративних послуг громадянам і суб’єктам господарювання; </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недостатня кількість надання у ЦНАП комплексних послуг та послуг </w:t>
      </w:r>
      <w:r w:rsidR="0079086D"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одним пакетом</w:t>
      </w:r>
      <w:r w:rsidR="0079086D"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за життєвими обставинами та бізнес-ситуаціями ;</w:t>
      </w:r>
    </w:p>
    <w:p w:rsidR="00113952" w:rsidRPr="00293F2A" w:rsidRDefault="00113952" w:rsidP="00113952">
      <w:pPr>
        <w:ind w:firstLine="709"/>
        <w:jc w:val="both"/>
        <w:rPr>
          <w:rFonts w:ascii="Times New Roman" w:hAnsi="Times New Roman" w:cs="Times New Roman"/>
          <w:sz w:val="26"/>
          <w:szCs w:val="26"/>
        </w:rPr>
      </w:pPr>
      <w:r w:rsidRPr="00293F2A">
        <w:rPr>
          <w:rFonts w:ascii="Times New Roman" w:hAnsi="Times New Roman" w:cs="Times New Roman"/>
          <w:sz w:val="26"/>
          <w:szCs w:val="26"/>
        </w:rPr>
        <w:t>відсутність стандартизованого пакета рішень стосовно нормативного супроводу передачі/прийняття повноважень і функцій райдержадміністрацій у сфері надання адміністративних послуг у контексті процесу трансформації;</w:t>
      </w:r>
    </w:p>
    <w:p w:rsidR="002F7D30" w:rsidRPr="00293F2A" w:rsidRDefault="00806B47" w:rsidP="002F7D30">
      <w:pPr>
        <w:shd w:val="clear" w:color="auto" w:fill="FFFFFF"/>
        <w:spacing w:after="225" w:line="240" w:lineRule="auto"/>
        <w:ind w:firstLine="709"/>
        <w:jc w:val="both"/>
        <w:textAlignment w:val="baseline"/>
        <w:rPr>
          <w:rStyle w:val="ab"/>
          <w:rFonts w:eastAsiaTheme="minorHAnsi"/>
          <w:b w:val="0"/>
          <w:sz w:val="26"/>
          <w:szCs w:val="26"/>
        </w:rPr>
      </w:pPr>
      <w:r w:rsidRPr="00293F2A">
        <w:rPr>
          <w:rFonts w:ascii="Times New Roman" w:eastAsia="Times New Roman" w:hAnsi="Times New Roman" w:cs="Times New Roman"/>
          <w:sz w:val="26"/>
          <w:szCs w:val="26"/>
          <w:lang w:eastAsia="uk-UA"/>
        </w:rPr>
        <w:t xml:space="preserve">відсутність належних матеріально-технічних умов для забезпечення якісного й комфортного перебування та обслуговування всіх категорій населення, </w:t>
      </w:r>
      <w:r w:rsidR="002F7D30" w:rsidRPr="00293F2A">
        <w:rPr>
          <w:rFonts w:ascii="Times New Roman" w:hAnsi="Times New Roman" w:cs="Times New Roman"/>
          <w:sz w:val="26"/>
          <w:szCs w:val="26"/>
        </w:rPr>
        <w:t xml:space="preserve">неналежне дотримання принципу </w:t>
      </w:r>
      <w:proofErr w:type="spellStart"/>
      <w:r w:rsidR="002F7D30" w:rsidRPr="00293F2A">
        <w:rPr>
          <w:rFonts w:ascii="Times New Roman" w:hAnsi="Times New Roman" w:cs="Times New Roman"/>
          <w:sz w:val="26"/>
          <w:szCs w:val="26"/>
        </w:rPr>
        <w:t>безбар’єрності</w:t>
      </w:r>
      <w:proofErr w:type="spellEnd"/>
      <w:r w:rsidR="002F7D30" w:rsidRPr="00293F2A">
        <w:rPr>
          <w:rFonts w:ascii="Times New Roman" w:hAnsi="Times New Roman" w:cs="Times New Roman"/>
          <w:sz w:val="26"/>
          <w:szCs w:val="26"/>
        </w:rPr>
        <w:t xml:space="preserve"> та </w:t>
      </w:r>
      <w:r w:rsidR="002F7D30" w:rsidRPr="00293F2A">
        <w:rPr>
          <w:rStyle w:val="ab"/>
          <w:rFonts w:eastAsiaTheme="minorHAnsi"/>
          <w:b w:val="0"/>
          <w:sz w:val="26"/>
          <w:szCs w:val="26"/>
        </w:rPr>
        <w:t xml:space="preserve">стандартів доступності для осіб з інвалідністю та </w:t>
      </w:r>
      <w:proofErr w:type="spellStart"/>
      <w:r w:rsidR="002F7D30" w:rsidRPr="00293F2A">
        <w:rPr>
          <w:rStyle w:val="ab"/>
          <w:rFonts w:eastAsiaTheme="minorHAnsi"/>
          <w:b w:val="0"/>
          <w:sz w:val="26"/>
          <w:szCs w:val="26"/>
        </w:rPr>
        <w:t>маломобільних</w:t>
      </w:r>
      <w:proofErr w:type="spellEnd"/>
      <w:r w:rsidR="002F7D30" w:rsidRPr="00293F2A">
        <w:rPr>
          <w:rStyle w:val="ab"/>
          <w:rFonts w:eastAsiaTheme="minorHAnsi"/>
          <w:b w:val="0"/>
          <w:sz w:val="26"/>
          <w:szCs w:val="26"/>
        </w:rPr>
        <w:t xml:space="preserve"> груп населення;</w:t>
      </w:r>
    </w:p>
    <w:p w:rsidR="00D040F9" w:rsidRPr="00293F2A" w:rsidRDefault="00D040F9" w:rsidP="00D040F9">
      <w:pPr>
        <w:spacing w:line="245"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необхідність якісного обслуговування громадян поза межами ЦНАП людей, прикутих до ліжка, а також мешканців віддалених населених пунктів громади за допомогою мобільної валізи;</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низький рівень застосування інноваційних інструментів надання адміністративних послуг в електронному вигляді;</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відсутність мобільних додатків віртуального офісу та інших інформаційних систем для забезпечення зручності замовників послуг;</w:t>
      </w:r>
    </w:p>
    <w:p w:rsidR="002F7D30" w:rsidRPr="00293F2A" w:rsidRDefault="002F7D30" w:rsidP="002F7D30">
      <w:pPr>
        <w:ind w:firstLine="709"/>
        <w:jc w:val="both"/>
        <w:rPr>
          <w:rFonts w:ascii="Times New Roman" w:hAnsi="Times New Roman" w:cs="Times New Roman"/>
          <w:sz w:val="26"/>
          <w:szCs w:val="26"/>
        </w:rPr>
      </w:pPr>
      <w:r w:rsidRPr="00293F2A">
        <w:rPr>
          <w:rFonts w:ascii="Times New Roman" w:hAnsi="Times New Roman" w:cs="Times New Roman"/>
          <w:sz w:val="26"/>
          <w:szCs w:val="26"/>
        </w:rPr>
        <w:t>слабка інформованість громадян і суб’єктів господарювання стосовно запроваджених електронних сервісів у сфері надання адміністративних послуг;</w:t>
      </w:r>
    </w:p>
    <w:p w:rsidR="00806B47" w:rsidRPr="00293F2A" w:rsidRDefault="00806B47" w:rsidP="00806B4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поширена думка серед громадськості про ЦНАП як </w:t>
      </w:r>
      <w:r w:rsidR="0079086D"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чергову бюрократичну установу</w:t>
      </w:r>
      <w:r w:rsidR="0079086D"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недостатній рівень довіри з боку населення до цієї інституції та до електронних сервісів у сфері </w:t>
      </w:r>
      <w:r w:rsidR="002F7D30" w:rsidRPr="00293F2A">
        <w:rPr>
          <w:rFonts w:ascii="Times New Roman" w:eastAsia="Times New Roman" w:hAnsi="Times New Roman" w:cs="Times New Roman"/>
          <w:sz w:val="26"/>
          <w:szCs w:val="26"/>
          <w:lang w:eastAsia="uk-UA"/>
        </w:rPr>
        <w:t>надання адміністративних послуг;</w:t>
      </w:r>
    </w:p>
    <w:p w:rsidR="00113952" w:rsidRPr="00293F2A" w:rsidRDefault="00113952" w:rsidP="00113952">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недостатній рівень інтеграції базових адміністративних та інших послуг до ЦНАП, у тому числі через відсутність конструктивної співпраці з боку окремих суб’єктів надання таких послуг; </w:t>
      </w:r>
    </w:p>
    <w:p w:rsidR="00113952" w:rsidRPr="00293F2A" w:rsidRDefault="00113952" w:rsidP="00113952">
      <w:pPr>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необхідність розширення </w:t>
      </w:r>
      <w:r w:rsidR="002F7D30" w:rsidRPr="00293F2A">
        <w:rPr>
          <w:rFonts w:ascii="Times New Roman" w:hAnsi="Times New Roman" w:cs="Times New Roman"/>
          <w:sz w:val="26"/>
          <w:szCs w:val="26"/>
        </w:rPr>
        <w:t xml:space="preserve">популярних адміністративних послуг, в тому числі щодо </w:t>
      </w:r>
      <w:r w:rsidRPr="00293F2A">
        <w:rPr>
          <w:rFonts w:ascii="Times New Roman" w:hAnsi="Times New Roman" w:cs="Times New Roman"/>
          <w:sz w:val="26"/>
          <w:szCs w:val="26"/>
        </w:rPr>
        <w:t xml:space="preserve">оформлення та видачі біометричних паспортних документів, реєстрації (перереєстрації) транспортних засобів і видачі (обміну) посвідчень водія; </w:t>
      </w:r>
    </w:p>
    <w:p w:rsidR="00113952" w:rsidRPr="00293F2A" w:rsidRDefault="00113952" w:rsidP="00113952">
      <w:pPr>
        <w:spacing w:line="252"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необхідність посилення внутрішніх організаційних процесів у ЦНАП</w:t>
      </w:r>
      <w:r w:rsidR="002F7D30" w:rsidRPr="00293F2A">
        <w:rPr>
          <w:rFonts w:ascii="Times New Roman" w:hAnsi="Times New Roman" w:cs="Times New Roman"/>
          <w:sz w:val="26"/>
          <w:szCs w:val="26"/>
        </w:rPr>
        <w:t xml:space="preserve"> громади</w:t>
      </w:r>
      <w:r w:rsidRPr="00293F2A">
        <w:rPr>
          <w:rFonts w:ascii="Times New Roman" w:hAnsi="Times New Roman" w:cs="Times New Roman"/>
          <w:sz w:val="26"/>
          <w:szCs w:val="26"/>
        </w:rPr>
        <w:t>, спрямованих на розвиток ефективної мотивації фахівців центр</w:t>
      </w:r>
      <w:r w:rsidR="002F7D30" w:rsidRPr="00293F2A">
        <w:rPr>
          <w:rFonts w:ascii="Times New Roman" w:hAnsi="Times New Roman" w:cs="Times New Roman"/>
          <w:sz w:val="26"/>
          <w:szCs w:val="26"/>
        </w:rPr>
        <w:t>у</w:t>
      </w:r>
      <w:r w:rsidRPr="00293F2A">
        <w:rPr>
          <w:rFonts w:ascii="Times New Roman" w:hAnsi="Times New Roman" w:cs="Times New Roman"/>
          <w:sz w:val="26"/>
          <w:szCs w:val="26"/>
        </w:rPr>
        <w:t>, формування корпоративної культури, якісне управління змінами;</w:t>
      </w:r>
    </w:p>
    <w:p w:rsidR="00113952" w:rsidRPr="00293F2A" w:rsidRDefault="00113952" w:rsidP="00113952">
      <w:pPr>
        <w:spacing w:line="252"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необхідність подальшої популяризації та індивідуалізації ЦНАП як окремої сервісної інституції, відокремленої від інших орг</w:t>
      </w:r>
      <w:r w:rsidR="002F7D30" w:rsidRPr="00293F2A">
        <w:rPr>
          <w:rFonts w:ascii="Times New Roman" w:hAnsi="Times New Roman" w:cs="Times New Roman"/>
          <w:sz w:val="26"/>
          <w:szCs w:val="26"/>
        </w:rPr>
        <w:t>анів та установ публічної влади.</w:t>
      </w:r>
    </w:p>
    <w:p w:rsidR="00BF2509" w:rsidRPr="00293F2A" w:rsidRDefault="00D040F9" w:rsidP="00820FB6">
      <w:pPr>
        <w:spacing w:line="252"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Запропонована </w:t>
      </w:r>
      <w:r w:rsidR="00113952" w:rsidRPr="00293F2A">
        <w:rPr>
          <w:rFonts w:ascii="Times New Roman" w:hAnsi="Times New Roman" w:cs="Times New Roman"/>
          <w:sz w:val="26"/>
          <w:szCs w:val="26"/>
        </w:rPr>
        <w:t xml:space="preserve">Програма розвитку й підтримки сфери надання адміністративних послуг у </w:t>
      </w:r>
      <w:r w:rsidRPr="00293F2A">
        <w:rPr>
          <w:rFonts w:ascii="Times New Roman" w:hAnsi="Times New Roman" w:cs="Times New Roman"/>
          <w:sz w:val="26"/>
          <w:szCs w:val="26"/>
        </w:rPr>
        <w:t xml:space="preserve">Широківській селищній територіальній громаді </w:t>
      </w:r>
      <w:r w:rsidR="00113952" w:rsidRPr="00293F2A">
        <w:rPr>
          <w:rFonts w:ascii="Times New Roman" w:hAnsi="Times New Roman" w:cs="Times New Roman"/>
          <w:sz w:val="26"/>
          <w:szCs w:val="26"/>
        </w:rPr>
        <w:t>на 202</w:t>
      </w:r>
      <w:r w:rsidRPr="00293F2A">
        <w:rPr>
          <w:rFonts w:ascii="Times New Roman" w:hAnsi="Times New Roman" w:cs="Times New Roman"/>
          <w:sz w:val="26"/>
          <w:szCs w:val="26"/>
        </w:rPr>
        <w:t>3</w:t>
      </w:r>
      <w:r w:rsidR="00113952" w:rsidRPr="00293F2A">
        <w:rPr>
          <w:rFonts w:ascii="Times New Roman" w:hAnsi="Times New Roman" w:cs="Times New Roman"/>
          <w:sz w:val="26"/>
          <w:szCs w:val="26"/>
        </w:rPr>
        <w:t xml:space="preserve"> – 202</w:t>
      </w:r>
      <w:r w:rsidR="0000352C" w:rsidRPr="00293F2A">
        <w:rPr>
          <w:rFonts w:ascii="Times New Roman" w:hAnsi="Times New Roman" w:cs="Times New Roman"/>
          <w:sz w:val="26"/>
          <w:szCs w:val="26"/>
        </w:rPr>
        <w:t>7</w:t>
      </w:r>
      <w:r w:rsidR="00113952" w:rsidRPr="00293F2A">
        <w:rPr>
          <w:rFonts w:ascii="Times New Roman" w:hAnsi="Times New Roman" w:cs="Times New Roman"/>
          <w:sz w:val="26"/>
          <w:szCs w:val="26"/>
        </w:rPr>
        <w:t xml:space="preserve"> роки (далі – Програма) спрямована на розв’язання викладених вище проблем та є тим дієвим інструментом, що дозволяє консолідувати зусилля органів місцевого самоврядування, </w:t>
      </w:r>
      <w:r w:rsidR="00BF2509" w:rsidRPr="00293F2A">
        <w:rPr>
          <w:rFonts w:ascii="Times New Roman" w:hAnsi="Times New Roman" w:cs="Times New Roman"/>
          <w:sz w:val="26"/>
          <w:szCs w:val="26"/>
        </w:rPr>
        <w:t xml:space="preserve">органів виконавчої влади, </w:t>
      </w:r>
      <w:r w:rsidR="00113952" w:rsidRPr="00293F2A">
        <w:rPr>
          <w:rFonts w:ascii="Times New Roman" w:hAnsi="Times New Roman" w:cs="Times New Roman"/>
          <w:sz w:val="26"/>
          <w:szCs w:val="26"/>
        </w:rPr>
        <w:t xml:space="preserve">громадських об’єднань, проєктів міжнародної технічної допомоги та експертного середовища задля активної реалізації на території </w:t>
      </w:r>
      <w:r w:rsidR="00BF2509" w:rsidRPr="00293F2A">
        <w:rPr>
          <w:rFonts w:ascii="Times New Roman" w:hAnsi="Times New Roman" w:cs="Times New Roman"/>
          <w:sz w:val="26"/>
          <w:szCs w:val="26"/>
        </w:rPr>
        <w:t xml:space="preserve">громади </w:t>
      </w:r>
      <w:r w:rsidR="00113952" w:rsidRPr="00293F2A">
        <w:rPr>
          <w:rFonts w:ascii="Times New Roman" w:hAnsi="Times New Roman" w:cs="Times New Roman"/>
          <w:sz w:val="26"/>
          <w:szCs w:val="26"/>
        </w:rPr>
        <w:t xml:space="preserve"> реформи у сфері надання адміністративних послуг</w:t>
      </w:r>
      <w:r w:rsidR="00BF2509" w:rsidRPr="00293F2A">
        <w:rPr>
          <w:rFonts w:ascii="Times New Roman" w:hAnsi="Times New Roman" w:cs="Times New Roman"/>
          <w:sz w:val="26"/>
          <w:szCs w:val="26"/>
        </w:rPr>
        <w:t xml:space="preserve">. </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ІІІ. Мета Програми</w:t>
      </w:r>
    </w:p>
    <w:p w:rsidR="00935038" w:rsidRPr="00293F2A" w:rsidRDefault="00935038" w:rsidP="0093503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hAnsi="Times New Roman" w:cs="Times New Roman"/>
          <w:sz w:val="26"/>
          <w:szCs w:val="26"/>
        </w:rPr>
        <w:t>Метою Програми є застосування комплексного підходу до визначення пріоритетних напрямів розвитку сфери надання адміністративних послуг,</w:t>
      </w:r>
      <w:r w:rsidRPr="00293F2A">
        <w:rPr>
          <w:rFonts w:ascii="Times New Roman" w:eastAsia="Times New Roman" w:hAnsi="Times New Roman" w:cs="Times New Roman"/>
          <w:sz w:val="26"/>
          <w:szCs w:val="26"/>
          <w:lang w:eastAsia="uk-UA"/>
        </w:rPr>
        <w:t>покращення якості надання адміністративних послуг Центром надання адміністративних послуг виконавчого комітету селищної ради та віддаленого робочого місця як інтегрованого сучасного, комфортного, стильного центру надання адміністративних послуг з максимальним спектром послуг для громадян і бізнесу, наближення сервісу держави до кожного мешканця.</w:t>
      </w:r>
    </w:p>
    <w:p w:rsidR="00935038" w:rsidRPr="00293F2A" w:rsidRDefault="00935038" w:rsidP="0093503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Формування та реалізація місцевої політики у сфері надання адміністративних послуг зосереджуються, насамперед, на:</w:t>
      </w:r>
    </w:p>
    <w:p w:rsidR="00935038" w:rsidRPr="00293F2A" w:rsidRDefault="00935038" w:rsidP="0093503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відпрацюванні ефективних механізмів надання якісних та доступних адміністративних послуг громадянам і суб’єктам господарювання, зниженні адміністративного навантаження на замовників послуг;</w:t>
      </w:r>
    </w:p>
    <w:p w:rsidR="00935038" w:rsidRPr="00293F2A" w:rsidRDefault="00935038" w:rsidP="0093503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розробці та впровадженні сучасних інформаційно-комунікаційних технологій у процедурі надання послуг;</w:t>
      </w:r>
    </w:p>
    <w:p w:rsidR="00935038" w:rsidRPr="00293F2A" w:rsidRDefault="00935038" w:rsidP="00935038">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активному розвитку та масштабному використанні затребуваних електронних сервісів;</w:t>
      </w:r>
    </w:p>
    <w:p w:rsidR="00935038" w:rsidRPr="00293F2A" w:rsidRDefault="002A5BB9" w:rsidP="002A5BB9">
      <w:pPr>
        <w:shd w:val="clear" w:color="auto" w:fill="FFFFFF"/>
        <w:spacing w:line="252" w:lineRule="auto"/>
        <w:ind w:right="5" w:firstLine="709"/>
        <w:jc w:val="both"/>
        <w:rPr>
          <w:rFonts w:ascii="Times New Roman" w:hAnsi="Times New Roman" w:cs="Times New Roman"/>
          <w:sz w:val="26"/>
          <w:szCs w:val="26"/>
        </w:rPr>
      </w:pPr>
      <w:r w:rsidRPr="00293F2A">
        <w:rPr>
          <w:rFonts w:ascii="Times New Roman" w:hAnsi="Times New Roman" w:cs="Times New Roman"/>
          <w:sz w:val="26"/>
          <w:szCs w:val="26"/>
        </w:rPr>
        <w:t>залученні населення до масштабного використання електронних сервісів та отримання електронних послуг;</w:t>
      </w:r>
    </w:p>
    <w:p w:rsidR="00935038" w:rsidRPr="00293F2A" w:rsidRDefault="00935038" w:rsidP="00935038">
      <w:pPr>
        <w:shd w:val="clear" w:color="auto" w:fill="FFFFFF"/>
        <w:spacing w:line="252" w:lineRule="auto"/>
        <w:ind w:right="5"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активній участі ЦНАП </w:t>
      </w:r>
      <w:r w:rsidR="002A5BB9" w:rsidRPr="00293F2A">
        <w:rPr>
          <w:rFonts w:ascii="Times New Roman" w:hAnsi="Times New Roman" w:cs="Times New Roman"/>
          <w:sz w:val="26"/>
          <w:szCs w:val="26"/>
        </w:rPr>
        <w:t xml:space="preserve">громади </w:t>
      </w:r>
      <w:r w:rsidRPr="00293F2A">
        <w:rPr>
          <w:rFonts w:ascii="Times New Roman" w:hAnsi="Times New Roman" w:cs="Times New Roman"/>
          <w:sz w:val="26"/>
          <w:szCs w:val="26"/>
        </w:rPr>
        <w:t xml:space="preserve">у процесах цифрової трансформації та електронної інформаційної взаємодії з суб’єктами надання адміністративних послуг; </w:t>
      </w:r>
    </w:p>
    <w:p w:rsidR="00935038" w:rsidRPr="00293F2A" w:rsidRDefault="00935038" w:rsidP="00935038">
      <w:pPr>
        <w:shd w:val="clear" w:color="auto" w:fill="FFFFFF"/>
        <w:spacing w:line="252" w:lineRule="auto"/>
        <w:ind w:right="5"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втіленні інноваційних підходів у діяльність ЦНАП, їх популяризації у суспільстві;  </w:t>
      </w:r>
    </w:p>
    <w:p w:rsidR="002A5BB9" w:rsidRPr="00293F2A" w:rsidRDefault="00935038" w:rsidP="002A5BB9">
      <w:pPr>
        <w:shd w:val="clear" w:color="auto" w:fill="FFFFFF"/>
        <w:spacing w:line="252" w:lineRule="auto"/>
        <w:ind w:right="5" w:firstLine="709"/>
        <w:jc w:val="both"/>
        <w:rPr>
          <w:rFonts w:ascii="Times New Roman" w:hAnsi="Times New Roman" w:cs="Times New Roman"/>
          <w:sz w:val="26"/>
          <w:szCs w:val="26"/>
        </w:rPr>
      </w:pPr>
      <w:r w:rsidRPr="00293F2A">
        <w:rPr>
          <w:rFonts w:ascii="Times New Roman" w:hAnsi="Times New Roman" w:cs="Times New Roman"/>
          <w:sz w:val="26"/>
          <w:szCs w:val="26"/>
        </w:rPr>
        <w:t xml:space="preserve">досягненні високого рівня довіри мешканців </w:t>
      </w:r>
      <w:r w:rsidR="002A5BB9" w:rsidRPr="00293F2A">
        <w:rPr>
          <w:rFonts w:ascii="Times New Roman" w:hAnsi="Times New Roman" w:cs="Times New Roman"/>
          <w:sz w:val="26"/>
          <w:szCs w:val="26"/>
        </w:rPr>
        <w:t xml:space="preserve">громади </w:t>
      </w:r>
      <w:r w:rsidRPr="00293F2A">
        <w:rPr>
          <w:rFonts w:ascii="Times New Roman" w:hAnsi="Times New Roman" w:cs="Times New Roman"/>
          <w:sz w:val="26"/>
          <w:szCs w:val="26"/>
        </w:rPr>
        <w:t>до влади як надавача послуг.</w:t>
      </w:r>
    </w:p>
    <w:p w:rsidR="002A5BB9" w:rsidRPr="00293F2A" w:rsidRDefault="00935038" w:rsidP="002A5BB9">
      <w:pPr>
        <w:shd w:val="clear" w:color="auto" w:fill="FFFFFF"/>
        <w:spacing w:line="252" w:lineRule="auto"/>
        <w:ind w:right="5" w:firstLine="709"/>
        <w:jc w:val="both"/>
        <w:rPr>
          <w:rFonts w:ascii="Times New Roman" w:eastAsia="Times New Roman" w:hAnsi="Times New Roman" w:cs="Times New Roman"/>
          <w:sz w:val="26"/>
          <w:szCs w:val="26"/>
          <w:lang w:eastAsia="uk-UA"/>
        </w:rPr>
      </w:pPr>
      <w:r w:rsidRPr="00293F2A">
        <w:rPr>
          <w:rFonts w:ascii="Times New Roman" w:hAnsi="Times New Roman" w:cs="Times New Roman"/>
          <w:sz w:val="26"/>
          <w:szCs w:val="26"/>
        </w:rPr>
        <w:t xml:space="preserve">Програма є комплексним документом, розробленим відповідно до головних принципів і завдань реформування сфери надання адміністративних послуг, визначених у Державній стратегії регіонального розвитку на 2021 – 2027 роки, затвердженій постановою Кабінету Міністрів України від 05 серпня 2020 року №695, Стратегії реформування державного управління України на </w:t>
      </w:r>
      <w:r w:rsidR="004B0C14" w:rsidRPr="00293F2A">
        <w:rPr>
          <w:rFonts w:ascii="Times New Roman" w:hAnsi="Times New Roman" w:cs="Times New Roman"/>
          <w:sz w:val="26"/>
          <w:szCs w:val="26"/>
        </w:rPr>
        <w:t>2022-2025 роки</w:t>
      </w:r>
      <w:r w:rsidRPr="00293F2A">
        <w:rPr>
          <w:rFonts w:ascii="Times New Roman" w:hAnsi="Times New Roman" w:cs="Times New Roman"/>
          <w:sz w:val="26"/>
          <w:szCs w:val="26"/>
        </w:rPr>
        <w:t>, затвердженій розпорядженням Ка</w:t>
      </w:r>
      <w:r w:rsidR="004B0C14" w:rsidRPr="00293F2A">
        <w:rPr>
          <w:rFonts w:ascii="Times New Roman" w:hAnsi="Times New Roman" w:cs="Times New Roman"/>
          <w:sz w:val="26"/>
          <w:szCs w:val="26"/>
        </w:rPr>
        <w:t>бінету Міністрів України від 21липня</w:t>
      </w:r>
      <w:r w:rsidRPr="00293F2A">
        <w:rPr>
          <w:rFonts w:ascii="Times New Roman" w:hAnsi="Times New Roman" w:cs="Times New Roman"/>
          <w:sz w:val="26"/>
          <w:szCs w:val="26"/>
        </w:rPr>
        <w:t xml:space="preserve"> 20</w:t>
      </w:r>
      <w:r w:rsidR="004B0C14" w:rsidRPr="00293F2A">
        <w:rPr>
          <w:rFonts w:ascii="Times New Roman" w:hAnsi="Times New Roman" w:cs="Times New Roman"/>
          <w:sz w:val="26"/>
          <w:szCs w:val="26"/>
        </w:rPr>
        <w:t>21</w:t>
      </w:r>
      <w:r w:rsidRPr="00293F2A">
        <w:rPr>
          <w:rFonts w:ascii="Times New Roman" w:hAnsi="Times New Roman" w:cs="Times New Roman"/>
          <w:sz w:val="26"/>
          <w:szCs w:val="26"/>
        </w:rPr>
        <w:t xml:space="preserve"> р</w:t>
      </w:r>
      <w:r w:rsidR="000230AD" w:rsidRPr="00293F2A">
        <w:rPr>
          <w:rFonts w:ascii="Times New Roman" w:hAnsi="Times New Roman" w:cs="Times New Roman"/>
          <w:sz w:val="26"/>
          <w:szCs w:val="26"/>
        </w:rPr>
        <w:t xml:space="preserve">оку </w:t>
      </w:r>
      <w:r w:rsidRPr="00293F2A">
        <w:rPr>
          <w:rFonts w:ascii="Times New Roman" w:hAnsi="Times New Roman" w:cs="Times New Roman"/>
          <w:sz w:val="26"/>
          <w:szCs w:val="26"/>
        </w:rPr>
        <w:t>№</w:t>
      </w:r>
      <w:r w:rsidR="004B0C14" w:rsidRPr="00293F2A">
        <w:rPr>
          <w:rFonts w:ascii="Times New Roman" w:hAnsi="Times New Roman" w:cs="Times New Roman"/>
          <w:sz w:val="26"/>
          <w:szCs w:val="26"/>
        </w:rPr>
        <w:t>831</w:t>
      </w:r>
      <w:r w:rsidRPr="00293F2A">
        <w:rPr>
          <w:rFonts w:ascii="Times New Roman" w:hAnsi="Times New Roman" w:cs="Times New Roman"/>
          <w:sz w:val="26"/>
          <w:szCs w:val="26"/>
        </w:rPr>
        <w:t xml:space="preserve">-р (із змінами), Концепції розвитку системи електронних послуг в Україні, затвердженій розпорядженням Кабінету Міністрів України від 16 листопада 2016 року № 918-р, який відповідає заходам, визначеним в указах Президента України від 29 липня 2019 року №558/2019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Про деякі заходи щодо поліпшення доступу фізичних та юридичних осіб до електронних послуг</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 xml:space="preserve"> та від 04 вересня 2019 року №647/2019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Про деякі заходи із забезпечення надання якісних адміністративних послуг</w:t>
      </w:r>
      <w:r w:rsidR="0079086D" w:rsidRPr="00293F2A">
        <w:rPr>
          <w:rFonts w:ascii="Times New Roman" w:hAnsi="Times New Roman" w:cs="Times New Roman"/>
          <w:sz w:val="26"/>
          <w:szCs w:val="26"/>
        </w:rPr>
        <w:t>»</w:t>
      </w:r>
      <w:r w:rsidR="002230AC" w:rsidRPr="00293F2A">
        <w:rPr>
          <w:rFonts w:ascii="Times New Roman" w:eastAsia="Times New Roman" w:hAnsi="Times New Roman" w:cs="Times New Roman"/>
          <w:sz w:val="26"/>
          <w:szCs w:val="26"/>
          <w:lang w:eastAsia="uk-UA"/>
        </w:rPr>
        <w:t xml:space="preserve">та </w:t>
      </w:r>
      <w:r w:rsidR="002A5BB9" w:rsidRPr="00293F2A">
        <w:rPr>
          <w:rFonts w:ascii="Times New Roman" w:eastAsia="Times New Roman" w:hAnsi="Times New Roman" w:cs="Times New Roman"/>
          <w:sz w:val="26"/>
          <w:szCs w:val="26"/>
          <w:lang w:eastAsia="uk-UA"/>
        </w:rPr>
        <w:t>Програми розвитку й підтримки сфери надання адміністративних послуг у Дніпропетровській області на 2021-2023 роки, затвердженої рішенням Дніпропетровської обласної ради від 26.02.2021 №24-4/VII</w:t>
      </w:r>
      <w:r w:rsidR="002A5BB9" w:rsidRPr="00293F2A">
        <w:rPr>
          <w:rFonts w:ascii="Times New Roman" w:eastAsia="Times New Roman" w:hAnsi="Times New Roman" w:cs="Times New Roman"/>
          <w:sz w:val="26"/>
          <w:szCs w:val="26"/>
          <w:lang w:val="en-US" w:eastAsia="uk-UA"/>
        </w:rPr>
        <w:t>I</w:t>
      </w:r>
      <w:r w:rsidR="000230AD" w:rsidRPr="00293F2A">
        <w:rPr>
          <w:rFonts w:ascii="Times New Roman" w:eastAsia="Times New Roman" w:hAnsi="Times New Roman" w:cs="Times New Roman"/>
          <w:sz w:val="26"/>
          <w:szCs w:val="26"/>
          <w:lang w:eastAsia="uk-UA"/>
        </w:rPr>
        <w:t>.</w:t>
      </w:r>
    </w:p>
    <w:p w:rsidR="002A5BB9" w:rsidRPr="00293F2A" w:rsidRDefault="002A5BB9" w:rsidP="002A5BB9">
      <w:pPr>
        <w:shd w:val="clear" w:color="auto" w:fill="FFFFFF"/>
        <w:spacing w:line="252" w:lineRule="auto"/>
        <w:ind w:right="5" w:firstLine="709"/>
        <w:jc w:val="both"/>
        <w:rPr>
          <w:sz w:val="28"/>
        </w:rPr>
      </w:pP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IV. Обґрунтування шляхів і засобів розв’язання проблеми</w:t>
      </w:r>
    </w:p>
    <w:p w:rsidR="004B6BE7" w:rsidRPr="00293F2A" w:rsidRDefault="004B6BE7" w:rsidP="004B6BE7">
      <w:pPr>
        <w:spacing w:line="252"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Досягнення головної мети Програми тісно пов’язане з реалізацією пріоритетних напрямів у сфері надання адміністративних послуг, серед яких:</w:t>
      </w:r>
    </w:p>
    <w:p w:rsidR="002230AC" w:rsidRPr="00293F2A" w:rsidRDefault="0052517B" w:rsidP="004B6BE7">
      <w:pPr>
        <w:shd w:val="clear" w:color="auto" w:fill="FFFFFF"/>
        <w:spacing w:after="225" w:line="240" w:lineRule="auto"/>
        <w:ind w:firstLine="709"/>
        <w:jc w:val="both"/>
        <w:textAlignment w:val="baseline"/>
        <w:rPr>
          <w:rFonts w:ascii="Times New Roman" w:eastAsia="Times New Roman" w:hAnsi="Times New Roman" w:cs="Times New Roman"/>
          <w:sz w:val="26"/>
          <w:szCs w:val="26"/>
          <w:lang w:val="ru-RU" w:eastAsia="uk-UA"/>
        </w:rPr>
      </w:pPr>
      <w:r w:rsidRPr="00293F2A">
        <w:rPr>
          <w:rFonts w:ascii="Times New Roman" w:eastAsia="Times New Roman" w:hAnsi="Times New Roman" w:cs="Times New Roman"/>
          <w:sz w:val="26"/>
          <w:szCs w:val="26"/>
          <w:lang w:eastAsia="uk-UA"/>
        </w:rPr>
        <w:t xml:space="preserve">1. </w:t>
      </w:r>
      <w:r w:rsidR="002230AC" w:rsidRPr="00293F2A">
        <w:rPr>
          <w:rFonts w:ascii="Times New Roman" w:eastAsia="Times New Roman" w:hAnsi="Times New Roman" w:cs="Times New Roman"/>
          <w:sz w:val="26"/>
          <w:szCs w:val="26"/>
          <w:lang w:eastAsia="uk-UA"/>
        </w:rPr>
        <w:t>Стандартизація та в</w:t>
      </w:r>
      <w:proofErr w:type="spellStart"/>
      <w:r w:rsidR="004B6BE7" w:rsidRPr="00293F2A">
        <w:rPr>
          <w:rFonts w:ascii="Times New Roman" w:eastAsia="Times New Roman" w:hAnsi="Times New Roman" w:cs="Times New Roman"/>
          <w:sz w:val="26"/>
          <w:szCs w:val="26"/>
          <w:lang w:val="ru-RU" w:eastAsia="uk-UA"/>
        </w:rPr>
        <w:t>досконалення</w:t>
      </w:r>
      <w:proofErr w:type="spellEnd"/>
      <w:r w:rsidR="00854235">
        <w:rPr>
          <w:rFonts w:ascii="Times New Roman" w:eastAsia="Times New Roman" w:hAnsi="Times New Roman" w:cs="Times New Roman"/>
          <w:sz w:val="26"/>
          <w:szCs w:val="26"/>
          <w:lang w:val="ru-RU" w:eastAsia="uk-UA"/>
        </w:rPr>
        <w:t xml:space="preserve"> </w:t>
      </w:r>
      <w:r w:rsidR="002230AC" w:rsidRPr="00293F2A">
        <w:rPr>
          <w:rFonts w:ascii="Times New Roman" w:eastAsia="Times New Roman" w:hAnsi="Times New Roman" w:cs="Times New Roman"/>
          <w:sz w:val="26"/>
          <w:szCs w:val="26"/>
          <w:lang w:eastAsia="uk-UA"/>
        </w:rPr>
        <w:t>нормативно-правового регулювання сфери надання адміністративних послуг.</w:t>
      </w:r>
    </w:p>
    <w:p w:rsidR="004B6BE7" w:rsidRPr="00293F2A" w:rsidRDefault="004B6BE7" w:rsidP="004B6BE7">
      <w:pPr>
        <w:shd w:val="clear" w:color="auto" w:fill="FFFFFF"/>
        <w:spacing w:after="225" w:line="240" w:lineRule="auto"/>
        <w:ind w:firstLine="709"/>
        <w:jc w:val="both"/>
        <w:textAlignment w:val="baseline"/>
        <w:rPr>
          <w:rFonts w:ascii="Times New Roman" w:eastAsia="Times New Roman" w:hAnsi="Times New Roman" w:cs="Times New Roman"/>
          <w:sz w:val="26"/>
          <w:szCs w:val="26"/>
          <w:lang w:val="ru-RU" w:eastAsia="uk-UA"/>
        </w:rPr>
      </w:pPr>
      <w:r w:rsidRPr="00293F2A">
        <w:rPr>
          <w:rFonts w:ascii="Times New Roman" w:eastAsia="Times New Roman" w:hAnsi="Times New Roman" w:cs="Times New Roman"/>
          <w:sz w:val="26"/>
          <w:szCs w:val="26"/>
          <w:lang w:val="ru-RU" w:eastAsia="uk-UA"/>
        </w:rPr>
        <w:t xml:space="preserve">2. </w:t>
      </w:r>
      <w:proofErr w:type="spellStart"/>
      <w:r w:rsidRPr="00293F2A">
        <w:rPr>
          <w:rFonts w:ascii="Times New Roman" w:eastAsia="Times New Roman" w:hAnsi="Times New Roman" w:cs="Times New Roman"/>
          <w:sz w:val="26"/>
          <w:szCs w:val="26"/>
          <w:lang w:val="ru-RU" w:eastAsia="uk-UA"/>
        </w:rPr>
        <w:t>Процеси</w:t>
      </w:r>
      <w:proofErr w:type="spellEnd"/>
      <w:r w:rsidR="00854235">
        <w:rPr>
          <w:rFonts w:ascii="Times New Roman" w:eastAsia="Times New Roman" w:hAnsi="Times New Roman" w:cs="Times New Roman"/>
          <w:sz w:val="26"/>
          <w:szCs w:val="26"/>
          <w:lang w:val="ru-RU" w:eastAsia="uk-UA"/>
        </w:rPr>
        <w:t xml:space="preserve"> </w:t>
      </w:r>
      <w:proofErr w:type="spellStart"/>
      <w:r w:rsidRPr="00293F2A">
        <w:rPr>
          <w:rFonts w:ascii="Times New Roman" w:eastAsia="Times New Roman" w:hAnsi="Times New Roman" w:cs="Times New Roman"/>
          <w:sz w:val="26"/>
          <w:szCs w:val="26"/>
          <w:lang w:val="ru-RU" w:eastAsia="uk-UA"/>
        </w:rPr>
        <w:t>цифрово</w:t>
      </w:r>
      <w:proofErr w:type="spellEnd"/>
      <w:r w:rsidRPr="00293F2A">
        <w:rPr>
          <w:rFonts w:ascii="Times New Roman" w:eastAsia="Times New Roman" w:hAnsi="Times New Roman" w:cs="Times New Roman"/>
          <w:sz w:val="26"/>
          <w:szCs w:val="26"/>
          <w:lang w:eastAsia="uk-UA"/>
        </w:rPr>
        <w:t>ї</w:t>
      </w:r>
      <w:r w:rsidR="00854235">
        <w:rPr>
          <w:rFonts w:ascii="Times New Roman" w:eastAsia="Times New Roman" w:hAnsi="Times New Roman" w:cs="Times New Roman"/>
          <w:sz w:val="26"/>
          <w:szCs w:val="26"/>
          <w:lang w:eastAsia="uk-UA"/>
        </w:rPr>
        <w:t xml:space="preserve"> </w:t>
      </w:r>
      <w:proofErr w:type="spellStart"/>
      <w:r w:rsidRPr="00293F2A">
        <w:rPr>
          <w:rFonts w:ascii="Times New Roman" w:eastAsia="Times New Roman" w:hAnsi="Times New Roman" w:cs="Times New Roman"/>
          <w:sz w:val="26"/>
          <w:szCs w:val="26"/>
          <w:lang w:val="ru-RU" w:eastAsia="uk-UA"/>
        </w:rPr>
        <w:t>трансформації</w:t>
      </w:r>
      <w:proofErr w:type="spellEnd"/>
      <w:r w:rsidRPr="00293F2A">
        <w:rPr>
          <w:rFonts w:ascii="Times New Roman" w:eastAsia="Times New Roman" w:hAnsi="Times New Roman" w:cs="Times New Roman"/>
          <w:sz w:val="26"/>
          <w:szCs w:val="26"/>
          <w:lang w:val="ru-RU" w:eastAsia="uk-UA"/>
        </w:rPr>
        <w:t xml:space="preserve"> та </w:t>
      </w:r>
      <w:proofErr w:type="spellStart"/>
      <w:r w:rsidRPr="00293F2A">
        <w:rPr>
          <w:rFonts w:ascii="Times New Roman" w:eastAsia="Times New Roman" w:hAnsi="Times New Roman" w:cs="Times New Roman"/>
          <w:sz w:val="26"/>
          <w:szCs w:val="26"/>
          <w:lang w:val="ru-RU" w:eastAsia="uk-UA"/>
        </w:rPr>
        <w:t>електронні</w:t>
      </w:r>
      <w:proofErr w:type="spellEnd"/>
      <w:r w:rsidR="00854235">
        <w:rPr>
          <w:rFonts w:ascii="Times New Roman" w:eastAsia="Times New Roman" w:hAnsi="Times New Roman" w:cs="Times New Roman"/>
          <w:sz w:val="26"/>
          <w:szCs w:val="26"/>
          <w:lang w:val="ru-RU" w:eastAsia="uk-UA"/>
        </w:rPr>
        <w:t xml:space="preserve"> </w:t>
      </w:r>
      <w:proofErr w:type="spellStart"/>
      <w:r w:rsidRPr="00293F2A">
        <w:rPr>
          <w:rFonts w:ascii="Times New Roman" w:eastAsia="Times New Roman" w:hAnsi="Times New Roman" w:cs="Times New Roman"/>
          <w:sz w:val="26"/>
          <w:szCs w:val="26"/>
          <w:lang w:val="ru-RU" w:eastAsia="uk-UA"/>
        </w:rPr>
        <w:t>сервіси</w:t>
      </w:r>
      <w:proofErr w:type="spellEnd"/>
      <w:r w:rsidRPr="00293F2A">
        <w:rPr>
          <w:rFonts w:ascii="Times New Roman" w:eastAsia="Times New Roman" w:hAnsi="Times New Roman" w:cs="Times New Roman"/>
          <w:sz w:val="26"/>
          <w:szCs w:val="26"/>
          <w:lang w:val="ru-RU" w:eastAsia="uk-UA"/>
        </w:rPr>
        <w:t xml:space="preserve"> у </w:t>
      </w:r>
      <w:proofErr w:type="spellStart"/>
      <w:r w:rsidRPr="00293F2A">
        <w:rPr>
          <w:rFonts w:ascii="Times New Roman" w:eastAsia="Times New Roman" w:hAnsi="Times New Roman" w:cs="Times New Roman"/>
          <w:sz w:val="26"/>
          <w:szCs w:val="26"/>
          <w:lang w:val="ru-RU" w:eastAsia="uk-UA"/>
        </w:rPr>
        <w:t>сфері</w:t>
      </w:r>
      <w:proofErr w:type="spellEnd"/>
      <w:r w:rsidR="00854235">
        <w:rPr>
          <w:rFonts w:ascii="Times New Roman" w:eastAsia="Times New Roman" w:hAnsi="Times New Roman" w:cs="Times New Roman"/>
          <w:sz w:val="26"/>
          <w:szCs w:val="26"/>
          <w:lang w:val="ru-RU" w:eastAsia="uk-UA"/>
        </w:rPr>
        <w:t xml:space="preserve"> </w:t>
      </w:r>
      <w:proofErr w:type="spellStart"/>
      <w:r w:rsidRPr="00293F2A">
        <w:rPr>
          <w:rFonts w:ascii="Times New Roman" w:eastAsia="Times New Roman" w:hAnsi="Times New Roman" w:cs="Times New Roman"/>
          <w:sz w:val="26"/>
          <w:szCs w:val="26"/>
          <w:lang w:val="ru-RU" w:eastAsia="uk-UA"/>
        </w:rPr>
        <w:t>надання</w:t>
      </w:r>
      <w:proofErr w:type="spellEnd"/>
      <w:r w:rsidR="00854235">
        <w:rPr>
          <w:rFonts w:ascii="Times New Roman" w:eastAsia="Times New Roman" w:hAnsi="Times New Roman" w:cs="Times New Roman"/>
          <w:sz w:val="26"/>
          <w:szCs w:val="26"/>
          <w:lang w:val="ru-RU" w:eastAsia="uk-UA"/>
        </w:rPr>
        <w:t xml:space="preserve"> </w:t>
      </w:r>
      <w:proofErr w:type="spellStart"/>
      <w:r w:rsidRPr="00293F2A">
        <w:rPr>
          <w:rFonts w:ascii="Times New Roman" w:eastAsia="Times New Roman" w:hAnsi="Times New Roman" w:cs="Times New Roman"/>
          <w:sz w:val="26"/>
          <w:szCs w:val="26"/>
          <w:lang w:val="ru-RU" w:eastAsia="uk-UA"/>
        </w:rPr>
        <w:t>адміністративних</w:t>
      </w:r>
      <w:proofErr w:type="spellEnd"/>
      <w:r w:rsidR="00854235">
        <w:rPr>
          <w:rFonts w:ascii="Times New Roman" w:eastAsia="Times New Roman" w:hAnsi="Times New Roman" w:cs="Times New Roman"/>
          <w:sz w:val="26"/>
          <w:szCs w:val="26"/>
          <w:lang w:val="ru-RU" w:eastAsia="uk-UA"/>
        </w:rPr>
        <w:t xml:space="preserve"> </w:t>
      </w:r>
      <w:proofErr w:type="spellStart"/>
      <w:r w:rsidRPr="00293F2A">
        <w:rPr>
          <w:rFonts w:ascii="Times New Roman" w:eastAsia="Times New Roman" w:hAnsi="Times New Roman" w:cs="Times New Roman"/>
          <w:sz w:val="26"/>
          <w:szCs w:val="26"/>
          <w:lang w:val="ru-RU" w:eastAsia="uk-UA"/>
        </w:rPr>
        <w:t>послуг</w:t>
      </w:r>
      <w:proofErr w:type="spellEnd"/>
      <w:r w:rsidRPr="00293F2A">
        <w:rPr>
          <w:rFonts w:ascii="Times New Roman" w:eastAsia="Times New Roman" w:hAnsi="Times New Roman" w:cs="Times New Roman"/>
          <w:sz w:val="26"/>
          <w:szCs w:val="26"/>
          <w:lang w:val="ru-RU" w:eastAsia="uk-UA"/>
        </w:rPr>
        <w:t>.</w:t>
      </w:r>
    </w:p>
    <w:p w:rsidR="002230AC" w:rsidRPr="00293F2A" w:rsidRDefault="0052517B"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3</w:t>
      </w:r>
      <w:r w:rsidR="002230AC" w:rsidRPr="00293F2A">
        <w:rPr>
          <w:rFonts w:ascii="Times New Roman" w:eastAsia="Times New Roman" w:hAnsi="Times New Roman" w:cs="Times New Roman"/>
          <w:sz w:val="26"/>
          <w:szCs w:val="26"/>
          <w:lang w:eastAsia="uk-UA"/>
        </w:rPr>
        <w:t>. Посилення функціональної та ресурсної спроможності ЦНАП.</w:t>
      </w:r>
    </w:p>
    <w:p w:rsidR="002230AC" w:rsidRPr="00293F2A" w:rsidRDefault="0052517B" w:rsidP="004B6BE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4</w:t>
      </w:r>
      <w:r w:rsidR="004B6BE7" w:rsidRPr="00293F2A">
        <w:rPr>
          <w:rFonts w:ascii="Times New Roman" w:eastAsia="Times New Roman" w:hAnsi="Times New Roman" w:cs="Times New Roman"/>
          <w:sz w:val="26"/>
          <w:szCs w:val="26"/>
          <w:lang w:eastAsia="uk-UA"/>
        </w:rPr>
        <w:t xml:space="preserve">. </w:t>
      </w:r>
      <w:r w:rsidR="002230AC" w:rsidRPr="00293F2A">
        <w:rPr>
          <w:rFonts w:ascii="Times New Roman" w:eastAsia="Times New Roman" w:hAnsi="Times New Roman" w:cs="Times New Roman"/>
          <w:sz w:val="26"/>
          <w:szCs w:val="26"/>
          <w:lang w:eastAsia="uk-UA"/>
        </w:rPr>
        <w:t>Навчальна та інформаційна підтримка, популяризація ЦНАП та поширення успішних практик у сфері надання адміністративних послуг.</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 xml:space="preserve">Розв’язанню </w:t>
      </w:r>
      <w:r w:rsidR="004B6BE7" w:rsidRPr="00293F2A">
        <w:rPr>
          <w:rFonts w:ascii="Times New Roman" w:eastAsia="Times New Roman" w:hAnsi="Times New Roman" w:cs="Times New Roman"/>
          <w:sz w:val="26"/>
          <w:szCs w:val="26"/>
          <w:lang w:eastAsia="uk-UA"/>
        </w:rPr>
        <w:t xml:space="preserve">проблемних питань, про які йдеться у </w:t>
      </w:r>
      <w:r w:rsidRPr="00293F2A">
        <w:rPr>
          <w:rFonts w:ascii="Times New Roman" w:eastAsia="Times New Roman" w:hAnsi="Times New Roman" w:cs="Times New Roman"/>
          <w:sz w:val="26"/>
          <w:szCs w:val="26"/>
          <w:lang w:eastAsia="uk-UA"/>
        </w:rPr>
        <w:t>попередньому розділі</w:t>
      </w:r>
      <w:r w:rsidR="004B6BE7"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сприятиме виконання першочергових заходів за кожним із запропонованих пріоритетних напрямів, а саме:</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1. Стандартизація та </w:t>
      </w:r>
      <w:r w:rsidR="004B6BE7" w:rsidRPr="00293F2A">
        <w:rPr>
          <w:rFonts w:ascii="Times New Roman" w:eastAsia="Times New Roman" w:hAnsi="Times New Roman" w:cs="Times New Roman"/>
          <w:sz w:val="26"/>
          <w:szCs w:val="26"/>
          <w:lang w:eastAsia="uk-UA"/>
        </w:rPr>
        <w:t>вдосконалення</w:t>
      </w:r>
      <w:r w:rsidRPr="00293F2A">
        <w:rPr>
          <w:rFonts w:ascii="Times New Roman" w:eastAsia="Times New Roman" w:hAnsi="Times New Roman" w:cs="Times New Roman"/>
          <w:sz w:val="26"/>
          <w:szCs w:val="26"/>
          <w:lang w:eastAsia="uk-UA"/>
        </w:rPr>
        <w:t xml:space="preserve"> нормативно-правового регулювання сфери надання адміністративних послуг:</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проведення аналізу </w:t>
      </w:r>
      <w:r w:rsidR="004B6BE7" w:rsidRPr="00293F2A">
        <w:rPr>
          <w:rFonts w:ascii="Times New Roman" w:eastAsia="Times New Roman" w:hAnsi="Times New Roman" w:cs="Times New Roman"/>
          <w:sz w:val="26"/>
          <w:szCs w:val="26"/>
          <w:lang w:eastAsia="uk-UA"/>
        </w:rPr>
        <w:t xml:space="preserve">переліку </w:t>
      </w:r>
      <w:r w:rsidRPr="00293F2A">
        <w:rPr>
          <w:rFonts w:ascii="Times New Roman" w:eastAsia="Times New Roman" w:hAnsi="Times New Roman" w:cs="Times New Roman"/>
          <w:sz w:val="26"/>
          <w:szCs w:val="26"/>
          <w:lang w:eastAsia="uk-UA"/>
        </w:rPr>
        <w:t xml:space="preserve">надання адміністративних послуг, що </w:t>
      </w:r>
      <w:r w:rsidR="004B6BE7" w:rsidRPr="00293F2A">
        <w:rPr>
          <w:rFonts w:ascii="Times New Roman" w:eastAsia="Times New Roman" w:hAnsi="Times New Roman" w:cs="Times New Roman"/>
          <w:sz w:val="26"/>
          <w:szCs w:val="26"/>
          <w:lang w:eastAsia="uk-UA"/>
        </w:rPr>
        <w:t>надаються</w:t>
      </w:r>
      <w:r w:rsidRPr="00293F2A">
        <w:rPr>
          <w:rFonts w:ascii="Times New Roman" w:eastAsia="Times New Roman" w:hAnsi="Times New Roman" w:cs="Times New Roman"/>
          <w:sz w:val="26"/>
          <w:szCs w:val="26"/>
          <w:lang w:eastAsia="uk-UA"/>
        </w:rPr>
        <w:t xml:space="preserve"> через ЦНАП</w:t>
      </w:r>
      <w:r w:rsidR="004B6BE7" w:rsidRPr="00293F2A">
        <w:rPr>
          <w:rFonts w:ascii="Times New Roman" w:eastAsia="Times New Roman" w:hAnsi="Times New Roman" w:cs="Times New Roman"/>
          <w:sz w:val="26"/>
          <w:szCs w:val="26"/>
          <w:lang w:eastAsia="uk-UA"/>
        </w:rPr>
        <w:t xml:space="preserve"> громади</w:t>
      </w:r>
      <w:r w:rsidRPr="00293F2A">
        <w:rPr>
          <w:rFonts w:ascii="Times New Roman" w:eastAsia="Times New Roman" w:hAnsi="Times New Roman" w:cs="Times New Roman"/>
          <w:sz w:val="26"/>
          <w:szCs w:val="26"/>
          <w:lang w:eastAsia="uk-UA"/>
        </w:rPr>
        <w:t>, за відповідними напрямами та суб’єктами надання послуг;</w:t>
      </w:r>
    </w:p>
    <w:p w:rsidR="002230AC" w:rsidRPr="00293F2A" w:rsidRDefault="004B6BE7" w:rsidP="00F019F6">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розроблення</w:t>
      </w:r>
      <w:r w:rsidR="002230AC" w:rsidRPr="00293F2A">
        <w:rPr>
          <w:rFonts w:ascii="Times New Roman" w:eastAsia="Times New Roman" w:hAnsi="Times New Roman" w:cs="Times New Roman"/>
          <w:sz w:val="26"/>
          <w:szCs w:val="26"/>
          <w:lang w:eastAsia="uk-UA"/>
        </w:rPr>
        <w:t xml:space="preserve"> пропозицій</w:t>
      </w:r>
      <w:r w:rsidRPr="00293F2A">
        <w:rPr>
          <w:rFonts w:ascii="Times New Roman" w:eastAsia="Times New Roman" w:hAnsi="Times New Roman" w:cs="Times New Roman"/>
          <w:sz w:val="26"/>
          <w:szCs w:val="26"/>
          <w:lang w:eastAsia="uk-UA"/>
        </w:rPr>
        <w:t xml:space="preserve">, спрямованих на </w:t>
      </w:r>
      <w:r w:rsidR="00F019F6" w:rsidRPr="00293F2A">
        <w:rPr>
          <w:rFonts w:ascii="Times New Roman" w:eastAsia="Times New Roman" w:hAnsi="Times New Roman" w:cs="Times New Roman"/>
          <w:sz w:val="26"/>
          <w:szCs w:val="26"/>
          <w:lang w:eastAsia="uk-UA"/>
        </w:rPr>
        <w:t xml:space="preserve">вдосконалення змісту нормативно-правових актів у сфері </w:t>
      </w:r>
      <w:r w:rsidR="002230AC" w:rsidRPr="00293F2A">
        <w:rPr>
          <w:rFonts w:ascii="Times New Roman" w:eastAsia="Times New Roman" w:hAnsi="Times New Roman" w:cs="Times New Roman"/>
          <w:sz w:val="26"/>
          <w:szCs w:val="26"/>
          <w:lang w:eastAsia="uk-UA"/>
        </w:rPr>
        <w:t>спрощення й оптимізації порядку надання адміністративних послуг, у тому числі в електронній формі;</w:t>
      </w:r>
    </w:p>
    <w:p w:rsidR="002230AC" w:rsidRPr="00293F2A" w:rsidRDefault="00F019F6"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запровадження </w:t>
      </w:r>
      <w:r w:rsidR="002230AC" w:rsidRPr="00293F2A">
        <w:rPr>
          <w:rFonts w:ascii="Times New Roman" w:eastAsia="Times New Roman" w:hAnsi="Times New Roman" w:cs="Times New Roman"/>
          <w:sz w:val="26"/>
          <w:szCs w:val="26"/>
          <w:lang w:eastAsia="uk-UA"/>
        </w:rPr>
        <w:t xml:space="preserve">моделей </w:t>
      </w:r>
      <w:r w:rsidRPr="00293F2A">
        <w:rPr>
          <w:rFonts w:ascii="Times New Roman" w:eastAsia="Times New Roman" w:hAnsi="Times New Roman" w:cs="Times New Roman"/>
          <w:sz w:val="26"/>
          <w:szCs w:val="26"/>
          <w:lang w:eastAsia="uk-UA"/>
        </w:rPr>
        <w:t xml:space="preserve">надання комплексних послуг </w:t>
      </w:r>
      <w:r w:rsidR="002230AC" w:rsidRPr="00293F2A">
        <w:rPr>
          <w:rFonts w:ascii="Times New Roman" w:eastAsia="Times New Roman" w:hAnsi="Times New Roman" w:cs="Times New Roman"/>
          <w:sz w:val="26"/>
          <w:szCs w:val="26"/>
          <w:lang w:eastAsia="uk-UA"/>
        </w:rPr>
        <w:t xml:space="preserve">та послуг </w:t>
      </w:r>
      <w:r w:rsidR="0052517B"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одним пакетом</w:t>
      </w:r>
      <w:r w:rsidR="0052517B"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 xml:space="preserve"> за життєвими обставинами і бізнес-ситуаціями</w:t>
      </w:r>
      <w:r w:rsidRPr="00293F2A">
        <w:rPr>
          <w:rFonts w:ascii="Times New Roman" w:eastAsia="Times New Roman" w:hAnsi="Times New Roman" w:cs="Times New Roman"/>
          <w:sz w:val="26"/>
          <w:szCs w:val="26"/>
          <w:lang w:eastAsia="uk-UA"/>
        </w:rPr>
        <w:t>, зокрема і в електронній формі</w:t>
      </w:r>
      <w:r w:rsidR="002230AC" w:rsidRPr="00293F2A">
        <w:rPr>
          <w:rFonts w:ascii="Times New Roman" w:eastAsia="Times New Roman" w:hAnsi="Times New Roman" w:cs="Times New Roman"/>
          <w:sz w:val="26"/>
          <w:szCs w:val="26"/>
          <w:lang w:eastAsia="uk-UA"/>
        </w:rPr>
        <w:t>;</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запровадження на місцевому рівні нових уніфікованих порядків і моделей надання адміністративних послуг, інформаційних і технологічних карток, у тому числі в електронній формі.</w:t>
      </w:r>
    </w:p>
    <w:p w:rsidR="001D1E12" w:rsidRPr="00293F2A" w:rsidRDefault="001D1E12" w:rsidP="001D1E12">
      <w:pPr>
        <w:spacing w:line="238" w:lineRule="auto"/>
        <w:ind w:firstLine="708"/>
        <w:jc w:val="both"/>
        <w:rPr>
          <w:rFonts w:ascii="Times New Roman" w:hAnsi="Times New Roman" w:cs="Times New Roman"/>
          <w:sz w:val="26"/>
          <w:szCs w:val="26"/>
        </w:rPr>
      </w:pPr>
      <w:r w:rsidRPr="00293F2A">
        <w:rPr>
          <w:rFonts w:ascii="Times New Roman" w:hAnsi="Times New Roman" w:cs="Times New Roman"/>
          <w:sz w:val="26"/>
          <w:szCs w:val="26"/>
        </w:rPr>
        <w:t>2. Процеси цифрової трансформації та електронні сервіси у сфері надання адміністративних послуг:</w:t>
      </w:r>
    </w:p>
    <w:p w:rsidR="001D1E12" w:rsidRPr="00293F2A" w:rsidRDefault="001D1E12" w:rsidP="001D1E12">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упровадження в </w:t>
      </w:r>
      <w:proofErr w:type="spellStart"/>
      <w:r w:rsidRPr="00293F2A">
        <w:rPr>
          <w:rFonts w:ascii="Times New Roman" w:eastAsia="Times New Roman" w:hAnsi="Times New Roman" w:cs="Times New Roman"/>
          <w:sz w:val="26"/>
          <w:szCs w:val="26"/>
          <w:lang w:eastAsia="uk-UA"/>
        </w:rPr>
        <w:t>ЦНАПі</w:t>
      </w:r>
      <w:proofErr w:type="spellEnd"/>
      <w:r w:rsidRPr="00293F2A">
        <w:rPr>
          <w:rFonts w:ascii="Times New Roman" w:eastAsia="Times New Roman" w:hAnsi="Times New Roman" w:cs="Times New Roman"/>
          <w:sz w:val="26"/>
          <w:szCs w:val="26"/>
          <w:lang w:eastAsia="uk-UA"/>
        </w:rPr>
        <w:t xml:space="preserve"> електронних сервісів та інформаційних систем у сфері надання адміністративних послуг, що розробляються обласною державною адміністрацією</w:t>
      </w:r>
      <w:r w:rsidRPr="00293F2A">
        <w:rPr>
          <w:rFonts w:ascii="Times New Roman" w:hAnsi="Times New Roman" w:cs="Times New Roman"/>
          <w:sz w:val="26"/>
          <w:szCs w:val="26"/>
        </w:rPr>
        <w:t>;</w:t>
      </w:r>
    </w:p>
    <w:p w:rsidR="001D1E12" w:rsidRPr="00293F2A" w:rsidRDefault="001D1E12" w:rsidP="001D1E12">
      <w:pPr>
        <w:spacing w:line="238" w:lineRule="auto"/>
        <w:ind w:firstLine="708"/>
        <w:jc w:val="both"/>
        <w:rPr>
          <w:rFonts w:ascii="Times New Roman" w:hAnsi="Times New Roman" w:cs="Times New Roman"/>
          <w:sz w:val="26"/>
          <w:szCs w:val="26"/>
        </w:rPr>
      </w:pPr>
      <w:r w:rsidRPr="00293F2A">
        <w:rPr>
          <w:rFonts w:ascii="Times New Roman" w:hAnsi="Times New Roman" w:cs="Times New Roman"/>
          <w:sz w:val="26"/>
          <w:szCs w:val="26"/>
        </w:rPr>
        <w:t xml:space="preserve">надання суб’єктам звернення електронних послуг (у тому числі комплексних послуг та послуг </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одним пакетом</w:t>
      </w:r>
      <w:r w:rsidR="0079086D" w:rsidRPr="00293F2A">
        <w:rPr>
          <w:rFonts w:ascii="Times New Roman" w:hAnsi="Times New Roman" w:cs="Times New Roman"/>
          <w:sz w:val="26"/>
          <w:szCs w:val="26"/>
        </w:rPr>
        <w:t>»</w:t>
      </w:r>
      <w:r w:rsidRPr="00293F2A">
        <w:rPr>
          <w:rFonts w:ascii="Times New Roman" w:hAnsi="Times New Roman" w:cs="Times New Roman"/>
          <w:sz w:val="26"/>
          <w:szCs w:val="26"/>
        </w:rPr>
        <w:t xml:space="preserve"> за життєвими обставинами й бізнес-ситуаціями) інформаційно-телекомунікаційними засобами регіональних інформаційних та інших систем, зокрема Єдиного державного </w:t>
      </w:r>
      <w:proofErr w:type="spellStart"/>
      <w:r w:rsidRPr="00293F2A">
        <w:rPr>
          <w:rFonts w:ascii="Times New Roman" w:hAnsi="Times New Roman" w:cs="Times New Roman"/>
          <w:sz w:val="26"/>
          <w:szCs w:val="26"/>
        </w:rPr>
        <w:t>вебпорталу</w:t>
      </w:r>
      <w:proofErr w:type="spellEnd"/>
      <w:r w:rsidRPr="00293F2A">
        <w:rPr>
          <w:rFonts w:ascii="Times New Roman" w:hAnsi="Times New Roman" w:cs="Times New Roman"/>
          <w:sz w:val="26"/>
          <w:szCs w:val="26"/>
        </w:rPr>
        <w:t xml:space="preserve"> електронних послуг </w:t>
      </w:r>
      <w:r w:rsidR="0079086D" w:rsidRPr="00293F2A">
        <w:rPr>
          <w:rFonts w:ascii="Times New Roman" w:hAnsi="Times New Roman" w:cs="Times New Roman"/>
          <w:spacing w:val="1"/>
          <w:sz w:val="26"/>
          <w:szCs w:val="26"/>
        </w:rPr>
        <w:t>«</w:t>
      </w:r>
      <w:r w:rsidRPr="00293F2A">
        <w:rPr>
          <w:rFonts w:ascii="Times New Roman" w:hAnsi="Times New Roman" w:cs="Times New Roman"/>
          <w:spacing w:val="1"/>
          <w:sz w:val="26"/>
          <w:szCs w:val="26"/>
        </w:rPr>
        <w:t>Портал Дія</w:t>
      </w:r>
      <w:r w:rsidR="0079086D" w:rsidRPr="00293F2A">
        <w:rPr>
          <w:rFonts w:ascii="Times New Roman" w:hAnsi="Times New Roman" w:cs="Times New Roman"/>
          <w:spacing w:val="1"/>
          <w:sz w:val="26"/>
          <w:szCs w:val="26"/>
        </w:rPr>
        <w:t>»</w:t>
      </w:r>
      <w:r w:rsidRPr="00293F2A">
        <w:rPr>
          <w:rFonts w:ascii="Times New Roman" w:hAnsi="Times New Roman" w:cs="Times New Roman"/>
          <w:sz w:val="26"/>
          <w:szCs w:val="26"/>
        </w:rPr>
        <w:t xml:space="preserve">; </w:t>
      </w:r>
    </w:p>
    <w:p w:rsidR="001D1E12" w:rsidRPr="00293F2A" w:rsidRDefault="001D1E12" w:rsidP="001D1E12">
      <w:pPr>
        <w:spacing w:line="238" w:lineRule="auto"/>
        <w:ind w:firstLine="708"/>
        <w:jc w:val="both"/>
        <w:rPr>
          <w:rFonts w:ascii="Times New Roman" w:hAnsi="Times New Roman" w:cs="Times New Roman"/>
          <w:sz w:val="26"/>
          <w:szCs w:val="26"/>
        </w:rPr>
      </w:pPr>
      <w:r w:rsidRPr="00293F2A">
        <w:rPr>
          <w:rFonts w:ascii="Times New Roman" w:hAnsi="Times New Roman" w:cs="Times New Roman"/>
          <w:sz w:val="26"/>
          <w:szCs w:val="26"/>
        </w:rPr>
        <w:t>застосування суб’єктами звернення сучасних засобів електронної ідентифікації для користування електронними сервісами у інформаційних та інших системах;</w:t>
      </w:r>
    </w:p>
    <w:p w:rsidR="001D1E12" w:rsidRPr="00293F2A" w:rsidRDefault="001D1E12" w:rsidP="001D1E12">
      <w:pPr>
        <w:spacing w:line="235" w:lineRule="auto"/>
        <w:ind w:firstLine="709"/>
        <w:jc w:val="both"/>
        <w:rPr>
          <w:rFonts w:ascii="Times New Roman" w:hAnsi="Times New Roman" w:cs="Times New Roman"/>
          <w:sz w:val="26"/>
          <w:szCs w:val="26"/>
        </w:rPr>
      </w:pPr>
      <w:r w:rsidRPr="00293F2A">
        <w:rPr>
          <w:rFonts w:ascii="Times New Roman" w:hAnsi="Times New Roman" w:cs="Times New Roman"/>
          <w:sz w:val="26"/>
          <w:szCs w:val="26"/>
        </w:rPr>
        <w:t>запровадження у приміщеннях ЦНАП регіону відкритих Wi-Fi зон для вільного під’єднання до інтернету відвідувачів та персоналу центрів.</w:t>
      </w:r>
    </w:p>
    <w:p w:rsidR="002230AC" w:rsidRPr="00293F2A" w:rsidRDefault="001D1E12"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3</w:t>
      </w:r>
      <w:r w:rsidR="002230AC" w:rsidRPr="00293F2A">
        <w:rPr>
          <w:rFonts w:ascii="Times New Roman" w:eastAsia="Times New Roman" w:hAnsi="Times New Roman" w:cs="Times New Roman"/>
          <w:sz w:val="26"/>
          <w:szCs w:val="26"/>
          <w:lang w:eastAsia="uk-UA"/>
        </w:rPr>
        <w:t>. Посилення функціональної та ресурсної спроможності ЦНАП:</w:t>
      </w:r>
    </w:p>
    <w:p w:rsidR="002230AC" w:rsidRPr="00293F2A" w:rsidRDefault="0052517B"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створення віддалених ро</w:t>
      </w:r>
      <w:r w:rsidR="001D1E12" w:rsidRPr="00293F2A">
        <w:rPr>
          <w:rFonts w:ascii="Times New Roman" w:eastAsia="Times New Roman" w:hAnsi="Times New Roman" w:cs="Times New Roman"/>
          <w:sz w:val="26"/>
          <w:szCs w:val="26"/>
          <w:lang w:eastAsia="uk-UA"/>
        </w:rPr>
        <w:t>бочих місць адміністраторів ЦНАП</w:t>
      </w:r>
      <w:r w:rsidRPr="00293F2A">
        <w:rPr>
          <w:rFonts w:ascii="Times New Roman" w:eastAsia="Times New Roman" w:hAnsi="Times New Roman" w:cs="Times New Roman"/>
          <w:sz w:val="26"/>
          <w:szCs w:val="26"/>
          <w:lang w:eastAsia="uk-UA"/>
        </w:rPr>
        <w:t xml:space="preserve"> у старостинських округах</w:t>
      </w:r>
      <w:r w:rsidR="002230AC" w:rsidRPr="00293F2A">
        <w:rPr>
          <w:rFonts w:ascii="Times New Roman" w:eastAsia="Times New Roman" w:hAnsi="Times New Roman" w:cs="Times New Roman"/>
          <w:sz w:val="26"/>
          <w:szCs w:val="26"/>
          <w:lang w:eastAsia="uk-UA"/>
        </w:rPr>
        <w:t>;</w:t>
      </w:r>
    </w:p>
    <w:p w:rsidR="00EB06A7" w:rsidRPr="00293F2A" w:rsidRDefault="002230AC" w:rsidP="00EB06A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забезпечення належних матеріально-технічних умов у ЦНАП для комфортного перебування осіб з інвалідністю та відвідувачів з дітьми</w:t>
      </w:r>
      <w:r w:rsidR="00EB06A7" w:rsidRPr="00293F2A">
        <w:rPr>
          <w:rFonts w:ascii="Times New Roman" w:eastAsia="Times New Roman" w:hAnsi="Times New Roman" w:cs="Times New Roman"/>
          <w:sz w:val="26"/>
          <w:szCs w:val="26"/>
          <w:lang w:eastAsia="uk-UA"/>
        </w:rPr>
        <w:t xml:space="preserve"> та </w:t>
      </w:r>
      <w:r w:rsidR="00EB06A7" w:rsidRPr="00293F2A">
        <w:rPr>
          <w:rFonts w:ascii="Times New Roman" w:hAnsi="Times New Roman" w:cs="Times New Roman"/>
          <w:sz w:val="26"/>
          <w:szCs w:val="26"/>
        </w:rPr>
        <w:t>якісного обслуговування громадян поза межами ЦНАП людей, прикутих до ліжка, а також мешканців віддалених населених пунктів громади за допомогою мобільної валізи;</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впровадження систем </w:t>
      </w:r>
      <w:proofErr w:type="spellStart"/>
      <w:r w:rsidRPr="00293F2A">
        <w:rPr>
          <w:rFonts w:ascii="Times New Roman" w:eastAsia="Times New Roman" w:hAnsi="Times New Roman" w:cs="Times New Roman"/>
          <w:sz w:val="26"/>
          <w:szCs w:val="26"/>
          <w:lang w:eastAsia="uk-UA"/>
        </w:rPr>
        <w:t>аудіо-</w:t>
      </w:r>
      <w:proofErr w:type="spellEnd"/>
      <w:r w:rsidRPr="00293F2A">
        <w:rPr>
          <w:rFonts w:ascii="Times New Roman" w:eastAsia="Times New Roman" w:hAnsi="Times New Roman" w:cs="Times New Roman"/>
          <w:sz w:val="26"/>
          <w:szCs w:val="26"/>
          <w:lang w:eastAsia="uk-UA"/>
        </w:rPr>
        <w:t xml:space="preserve"> та </w:t>
      </w:r>
      <w:proofErr w:type="spellStart"/>
      <w:r w:rsidRPr="00293F2A">
        <w:rPr>
          <w:rFonts w:ascii="Times New Roman" w:eastAsia="Times New Roman" w:hAnsi="Times New Roman" w:cs="Times New Roman"/>
          <w:sz w:val="26"/>
          <w:szCs w:val="26"/>
          <w:lang w:eastAsia="uk-UA"/>
        </w:rPr>
        <w:t>відеофіксації</w:t>
      </w:r>
      <w:proofErr w:type="spellEnd"/>
      <w:r w:rsidRPr="00293F2A">
        <w:rPr>
          <w:rFonts w:ascii="Times New Roman" w:eastAsia="Times New Roman" w:hAnsi="Times New Roman" w:cs="Times New Roman"/>
          <w:sz w:val="26"/>
          <w:szCs w:val="26"/>
          <w:lang w:eastAsia="uk-UA"/>
        </w:rPr>
        <w:t xml:space="preserve"> робочих процесів у приміщенні ЦНАП з метою мінімізації корупційних ризиків та підвищення рівня безпеки працівників ЦНАП; </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 xml:space="preserve">розширення спектру </w:t>
      </w:r>
      <w:proofErr w:type="spellStart"/>
      <w:r w:rsidRPr="00293F2A">
        <w:rPr>
          <w:rFonts w:ascii="Times New Roman" w:eastAsia="Times New Roman" w:hAnsi="Times New Roman" w:cs="Times New Roman"/>
          <w:sz w:val="26"/>
          <w:szCs w:val="26"/>
          <w:lang w:eastAsia="uk-UA"/>
        </w:rPr>
        <w:t>найзатребуваніших</w:t>
      </w:r>
      <w:proofErr w:type="spellEnd"/>
      <w:r w:rsidRPr="00293F2A">
        <w:rPr>
          <w:rFonts w:ascii="Times New Roman" w:eastAsia="Times New Roman" w:hAnsi="Times New Roman" w:cs="Times New Roman"/>
          <w:sz w:val="26"/>
          <w:szCs w:val="26"/>
          <w:lang w:eastAsia="uk-UA"/>
        </w:rPr>
        <w:t xml:space="preserve"> серед населення послуг у ЦНАП, у тому числі з питань державної реєстрації актів цивільного стану,</w:t>
      </w:r>
      <w:r w:rsidR="00EB06A7" w:rsidRPr="00293F2A">
        <w:rPr>
          <w:rFonts w:ascii="Times New Roman" w:eastAsia="Times New Roman" w:hAnsi="Times New Roman" w:cs="Times New Roman"/>
          <w:sz w:val="26"/>
          <w:szCs w:val="26"/>
          <w:lang w:eastAsia="uk-UA"/>
        </w:rPr>
        <w:t xml:space="preserve">послуг державного земельного кадастру, </w:t>
      </w:r>
      <w:r w:rsidRPr="00293F2A">
        <w:rPr>
          <w:rFonts w:ascii="Times New Roman" w:eastAsia="Times New Roman" w:hAnsi="Times New Roman" w:cs="Times New Roman"/>
          <w:sz w:val="26"/>
          <w:szCs w:val="26"/>
          <w:lang w:eastAsia="uk-UA"/>
        </w:rPr>
        <w:t>соціальних та пенсійних послуг тощо;</w:t>
      </w:r>
    </w:p>
    <w:p w:rsidR="00EB06A7" w:rsidRPr="00293F2A" w:rsidRDefault="001D1E12" w:rsidP="00EB06A7">
      <w:pPr>
        <w:ind w:firstLine="709"/>
        <w:jc w:val="both"/>
        <w:rPr>
          <w:rFonts w:ascii="Times New Roman" w:hAnsi="Times New Roman" w:cs="Times New Roman"/>
          <w:sz w:val="26"/>
          <w:szCs w:val="26"/>
        </w:rPr>
      </w:pPr>
      <w:r w:rsidRPr="00293F2A">
        <w:rPr>
          <w:rFonts w:ascii="Times New Roman" w:eastAsia="Times New Roman" w:hAnsi="Times New Roman" w:cs="Times New Roman"/>
          <w:sz w:val="26"/>
          <w:szCs w:val="26"/>
          <w:lang w:eastAsia="uk-UA"/>
        </w:rPr>
        <w:t xml:space="preserve">запровадження </w:t>
      </w:r>
      <w:r w:rsidR="002230AC" w:rsidRPr="00293F2A">
        <w:rPr>
          <w:rFonts w:ascii="Times New Roman" w:eastAsia="Times New Roman" w:hAnsi="Times New Roman" w:cs="Times New Roman"/>
          <w:sz w:val="26"/>
          <w:szCs w:val="26"/>
          <w:lang w:eastAsia="uk-UA"/>
        </w:rPr>
        <w:t xml:space="preserve">адміністративної послуги з оформлення й видачі біометричних паспортних документів, </w:t>
      </w:r>
      <w:r w:rsidR="00EB06A7" w:rsidRPr="00293F2A">
        <w:rPr>
          <w:rFonts w:ascii="Times New Roman" w:hAnsi="Times New Roman" w:cs="Times New Roman"/>
          <w:sz w:val="26"/>
          <w:szCs w:val="26"/>
        </w:rPr>
        <w:t xml:space="preserve">реєстрації (перереєстрації) транспортних засобів і видачі (обміну) посвідчень водія; </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забезпечення ЦНАП зчитувачами інформації з паспорта громадянина України у формі картки (ID-картки).</w:t>
      </w:r>
    </w:p>
    <w:p w:rsidR="002230AC" w:rsidRPr="00293F2A" w:rsidRDefault="001D1E12"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4</w:t>
      </w:r>
      <w:r w:rsidR="002230AC" w:rsidRPr="00293F2A">
        <w:rPr>
          <w:rFonts w:ascii="Times New Roman" w:eastAsia="Times New Roman" w:hAnsi="Times New Roman" w:cs="Times New Roman"/>
          <w:sz w:val="26"/>
          <w:szCs w:val="26"/>
          <w:lang w:eastAsia="uk-UA"/>
        </w:rPr>
        <w:t>. Навчальна та інформаційна підтримка, популяризація ЦНАП та поширення успішних практик у сфері надання адміністративних послуг:</w:t>
      </w:r>
    </w:p>
    <w:p w:rsidR="002230AC" w:rsidRPr="00293F2A" w:rsidRDefault="00EB06A7"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забезпечення </w:t>
      </w:r>
      <w:r w:rsidR="002230AC" w:rsidRPr="00293F2A">
        <w:rPr>
          <w:rFonts w:ascii="Times New Roman" w:eastAsia="Times New Roman" w:hAnsi="Times New Roman" w:cs="Times New Roman"/>
          <w:sz w:val="26"/>
          <w:szCs w:val="26"/>
          <w:lang w:eastAsia="uk-UA"/>
        </w:rPr>
        <w:t xml:space="preserve"> систематичного навчання персоналу ЦНАП за участю провідних суб’єктів надання адміністративних послуг </w:t>
      </w:r>
      <w:r w:rsidRPr="00293F2A">
        <w:rPr>
          <w:rFonts w:ascii="Times New Roman" w:eastAsia="Times New Roman" w:hAnsi="Times New Roman" w:cs="Times New Roman"/>
          <w:sz w:val="26"/>
          <w:szCs w:val="26"/>
          <w:lang w:eastAsia="uk-UA"/>
        </w:rPr>
        <w:t>і</w:t>
      </w:r>
      <w:r w:rsidR="002230AC" w:rsidRPr="00293F2A">
        <w:rPr>
          <w:rFonts w:ascii="Times New Roman" w:eastAsia="Times New Roman" w:hAnsi="Times New Roman" w:cs="Times New Roman"/>
          <w:sz w:val="26"/>
          <w:szCs w:val="26"/>
          <w:lang w:eastAsia="uk-UA"/>
        </w:rPr>
        <w:t xml:space="preserve">з питань практичних аспектів надання адміністративних послуг, їх стандартизації, оптимізації порядків надання таких послуг, використання </w:t>
      </w:r>
      <w:r w:rsidRPr="00293F2A">
        <w:rPr>
          <w:rFonts w:ascii="Times New Roman" w:eastAsia="Times New Roman" w:hAnsi="Times New Roman" w:cs="Times New Roman"/>
          <w:sz w:val="26"/>
          <w:szCs w:val="26"/>
          <w:lang w:eastAsia="uk-UA"/>
        </w:rPr>
        <w:t>інструментів електронної ідентифікації у міжвідомчій взаємодії</w:t>
      </w:r>
      <w:r w:rsidR="002230AC" w:rsidRPr="00293F2A">
        <w:rPr>
          <w:rFonts w:ascii="Times New Roman" w:eastAsia="Times New Roman" w:hAnsi="Times New Roman" w:cs="Times New Roman"/>
          <w:sz w:val="26"/>
          <w:szCs w:val="26"/>
          <w:lang w:eastAsia="uk-UA"/>
        </w:rPr>
        <w:t>, впровадження електронних сервісів тощо;</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участь співробітників ЦНАП у спеці</w:t>
      </w:r>
      <w:r w:rsidR="00EB06A7" w:rsidRPr="00293F2A">
        <w:rPr>
          <w:rFonts w:ascii="Times New Roman" w:eastAsia="Times New Roman" w:hAnsi="Times New Roman" w:cs="Times New Roman"/>
          <w:sz w:val="26"/>
          <w:szCs w:val="26"/>
          <w:lang w:eastAsia="uk-UA"/>
        </w:rPr>
        <w:t>алізованих навчальних програмах</w:t>
      </w:r>
      <w:r w:rsidRPr="00293F2A">
        <w:rPr>
          <w:rFonts w:ascii="Times New Roman" w:eastAsia="Times New Roman" w:hAnsi="Times New Roman" w:cs="Times New Roman"/>
          <w:sz w:val="26"/>
          <w:szCs w:val="26"/>
          <w:lang w:eastAsia="uk-UA"/>
        </w:rPr>
        <w:t xml:space="preserve"> щодо</w:t>
      </w:r>
      <w:r w:rsidR="00EB06A7" w:rsidRPr="00293F2A">
        <w:rPr>
          <w:rFonts w:ascii="Times New Roman" w:eastAsia="Times New Roman" w:hAnsi="Times New Roman" w:cs="Times New Roman"/>
          <w:sz w:val="26"/>
          <w:szCs w:val="26"/>
          <w:lang w:eastAsia="uk-UA"/>
        </w:rPr>
        <w:t xml:space="preserve">:належного обслуговування осіб з інвалідністю, правил надання першої </w:t>
      </w:r>
      <w:proofErr w:type="spellStart"/>
      <w:r w:rsidR="00EB06A7" w:rsidRPr="00293F2A">
        <w:rPr>
          <w:rFonts w:ascii="Times New Roman" w:eastAsia="Times New Roman" w:hAnsi="Times New Roman" w:cs="Times New Roman"/>
          <w:sz w:val="26"/>
          <w:szCs w:val="26"/>
          <w:lang w:eastAsia="uk-UA"/>
        </w:rPr>
        <w:t>домедичної</w:t>
      </w:r>
      <w:proofErr w:type="spellEnd"/>
      <w:r w:rsidR="00EB06A7" w:rsidRPr="00293F2A">
        <w:rPr>
          <w:rFonts w:ascii="Times New Roman" w:eastAsia="Times New Roman" w:hAnsi="Times New Roman" w:cs="Times New Roman"/>
          <w:sz w:val="26"/>
          <w:szCs w:val="26"/>
          <w:lang w:eastAsia="uk-UA"/>
        </w:rPr>
        <w:t xml:space="preserve"> допомоги громадянам у критичних ситуаціях, ефективної мотивації персоналу ЦНАП, формування корпоративної культури в організації  та управління змінами, організації командної роботи, створення позитивного іміджу ЦНАП, </w:t>
      </w:r>
      <w:r w:rsidRPr="00293F2A">
        <w:rPr>
          <w:rFonts w:ascii="Times New Roman" w:eastAsia="Times New Roman" w:hAnsi="Times New Roman" w:cs="Times New Roman"/>
          <w:sz w:val="26"/>
          <w:szCs w:val="26"/>
          <w:lang w:eastAsia="uk-UA"/>
        </w:rPr>
        <w:t>вільного володіння державною мовою тощо;</w:t>
      </w:r>
    </w:p>
    <w:p w:rsidR="002230AC" w:rsidRPr="00293F2A" w:rsidRDefault="00AD3C89" w:rsidP="00AD3C89">
      <w:pPr>
        <w:shd w:val="clear" w:color="auto" w:fill="FFFFFF"/>
        <w:spacing w:after="225" w:line="240" w:lineRule="auto"/>
        <w:ind w:firstLine="708"/>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використання фірмового стилю і ключових атрибутів єдиної мережі ЦНАП Дніпропетровської області</w:t>
      </w:r>
      <w:r w:rsidR="002230AC" w:rsidRPr="00293F2A">
        <w:rPr>
          <w:rFonts w:ascii="Times New Roman" w:eastAsia="Times New Roman" w:hAnsi="Times New Roman" w:cs="Times New Roman"/>
          <w:sz w:val="26"/>
          <w:szCs w:val="26"/>
          <w:lang w:eastAsia="uk-UA"/>
        </w:rPr>
        <w:t>;</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запровадження нестандартних підходів до організації роботи ЦНАП як дієвого майданчику для творчого, духовного та патріотичного розвитку мешканців громади;</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створення на базі ЦНАП постійних робочих місць для громадян </w:t>
      </w:r>
      <w:r w:rsidR="00084413" w:rsidRPr="00293F2A">
        <w:rPr>
          <w:rFonts w:ascii="Times New Roman" w:eastAsia="Times New Roman" w:hAnsi="Times New Roman" w:cs="Times New Roman"/>
          <w:sz w:val="26"/>
          <w:szCs w:val="26"/>
          <w:lang w:eastAsia="uk-UA"/>
        </w:rPr>
        <w:t>і</w:t>
      </w:r>
      <w:r w:rsidRPr="00293F2A">
        <w:rPr>
          <w:rFonts w:ascii="Times New Roman" w:eastAsia="Times New Roman" w:hAnsi="Times New Roman" w:cs="Times New Roman"/>
          <w:sz w:val="26"/>
          <w:szCs w:val="26"/>
          <w:lang w:eastAsia="uk-UA"/>
        </w:rPr>
        <w:t>з метою організації навчання та безпосереднього доступу до електронних сервісів державних і регіональних інформаційних систем;</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участь у публічних заходах (конференціях, форумах, презентаціях, брифінгах, круглих столах, зустрічах з громадськістю тощо) за напрямом надання адміністративних послуг та роботи ЦНАП;</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проведення масштабних інформаційних кампаній за участю засобів масової інформації для популяризації діяльності ЦНАП та пропагування користування електронними сервісами серед населення;</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участь у конкурс</w:t>
      </w:r>
      <w:r w:rsidR="00084413" w:rsidRPr="00293F2A">
        <w:rPr>
          <w:rFonts w:ascii="Times New Roman" w:eastAsia="Times New Roman" w:hAnsi="Times New Roman" w:cs="Times New Roman"/>
          <w:sz w:val="26"/>
          <w:szCs w:val="26"/>
          <w:lang w:eastAsia="uk-UA"/>
        </w:rPr>
        <w:t>ах з підтримки інноваційних проє</w:t>
      </w:r>
      <w:r w:rsidRPr="00293F2A">
        <w:rPr>
          <w:rFonts w:ascii="Times New Roman" w:eastAsia="Times New Roman" w:hAnsi="Times New Roman" w:cs="Times New Roman"/>
          <w:sz w:val="26"/>
          <w:szCs w:val="26"/>
          <w:lang w:eastAsia="uk-UA"/>
        </w:rPr>
        <w:t>ктів у сфері надання адміністративних послуг.</w:t>
      </w:r>
    </w:p>
    <w:p w:rsidR="002230AC" w:rsidRPr="00293F2A" w:rsidRDefault="002230AC" w:rsidP="008149CC">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Реалізація цих ключових заходів дозволить досягти головної мети Програми, створити комфортне для громадян і суб’єктів господарювання середовище </w:t>
      </w:r>
      <w:r w:rsidR="00084413" w:rsidRPr="00293F2A">
        <w:rPr>
          <w:rFonts w:ascii="Times New Roman" w:eastAsia="Times New Roman" w:hAnsi="Times New Roman" w:cs="Times New Roman"/>
          <w:sz w:val="26"/>
          <w:szCs w:val="26"/>
          <w:lang w:eastAsia="uk-UA"/>
        </w:rPr>
        <w:t xml:space="preserve">надання якісних й доступних </w:t>
      </w:r>
      <w:r w:rsidRPr="00293F2A">
        <w:rPr>
          <w:rFonts w:ascii="Times New Roman" w:eastAsia="Times New Roman" w:hAnsi="Times New Roman" w:cs="Times New Roman"/>
          <w:sz w:val="26"/>
          <w:szCs w:val="26"/>
          <w:lang w:eastAsia="uk-UA"/>
        </w:rPr>
        <w:t xml:space="preserve">адміністративних послуг, мінімізувати корупційні ризики та підвищити загальну ефективність діяльності органів </w:t>
      </w:r>
      <w:r w:rsidR="00084413" w:rsidRPr="00293F2A">
        <w:rPr>
          <w:rFonts w:ascii="Times New Roman" w:eastAsia="Times New Roman" w:hAnsi="Times New Roman" w:cs="Times New Roman"/>
          <w:sz w:val="26"/>
          <w:szCs w:val="26"/>
          <w:lang w:eastAsia="uk-UA"/>
        </w:rPr>
        <w:t xml:space="preserve">державної </w:t>
      </w:r>
      <w:r w:rsidRPr="00293F2A">
        <w:rPr>
          <w:rFonts w:ascii="Times New Roman" w:eastAsia="Times New Roman" w:hAnsi="Times New Roman" w:cs="Times New Roman"/>
          <w:sz w:val="26"/>
          <w:szCs w:val="26"/>
          <w:lang w:eastAsia="uk-UA"/>
        </w:rPr>
        <w:t>влади на території громади.</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lastRenderedPageBreak/>
        <w:t>V. Строки та етапи виконання Програми</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Програма реалізується в оди</w:t>
      </w:r>
      <w:r w:rsidR="00084413" w:rsidRPr="00293F2A">
        <w:rPr>
          <w:rFonts w:ascii="Times New Roman" w:eastAsia="Times New Roman" w:hAnsi="Times New Roman" w:cs="Times New Roman"/>
          <w:sz w:val="26"/>
          <w:szCs w:val="26"/>
          <w:lang w:eastAsia="uk-UA"/>
        </w:rPr>
        <w:t>н етап. Початок виконання – 2023</w:t>
      </w:r>
      <w:r w:rsidRPr="00293F2A">
        <w:rPr>
          <w:rFonts w:ascii="Times New Roman" w:eastAsia="Times New Roman" w:hAnsi="Times New Roman" w:cs="Times New Roman"/>
          <w:sz w:val="26"/>
          <w:szCs w:val="26"/>
          <w:lang w:eastAsia="uk-UA"/>
        </w:rPr>
        <w:t xml:space="preserve"> рік, закінчення – 202</w:t>
      </w:r>
      <w:r w:rsidR="00B6441A" w:rsidRPr="00293F2A">
        <w:rPr>
          <w:rFonts w:ascii="Times New Roman" w:eastAsia="Times New Roman" w:hAnsi="Times New Roman" w:cs="Times New Roman"/>
          <w:sz w:val="26"/>
          <w:szCs w:val="26"/>
          <w:lang w:eastAsia="uk-UA"/>
        </w:rPr>
        <w:t>7</w:t>
      </w:r>
      <w:r w:rsidRPr="00293F2A">
        <w:rPr>
          <w:rFonts w:ascii="Times New Roman" w:eastAsia="Times New Roman" w:hAnsi="Times New Roman" w:cs="Times New Roman"/>
          <w:sz w:val="26"/>
          <w:szCs w:val="26"/>
          <w:lang w:eastAsia="uk-UA"/>
        </w:rPr>
        <w:t xml:space="preserve"> рік.</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VI. Перелік завдань і заходів Програми</w:t>
      </w:r>
    </w:p>
    <w:p w:rsidR="00B6441A" w:rsidRPr="00293F2A" w:rsidRDefault="002230AC" w:rsidP="00B6441A">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Для забезпечення якісного виконання та дієвого контролю за реалізацією Програми розроблено перелік завдань і заходів, з урахуванням визначених пріоритетів, у якому також зазначаються очікувані результати та необхідні обсяги фінансування (додаток).</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VII. Ресурсне забезпечення Програми</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Фінансування заходів Програми здійснюється за рахунок коштів селищного бюджету (у межах передбачених фінансових ресурсів) та інших джерел, не заборонених чинним законодавством України. Обсяги фінансування із селищного бюджету визначаються щороку, під час його формування або у ході виконання, у межах передбачених фінансових ресурсів.</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VIII. Організація управління та контролю за ходом виконання Програми</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Замовником Програми є виконавчий комітет </w:t>
      </w:r>
      <w:r w:rsidR="00D967DF"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 ради.</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Контроль за виконанням Програми здійснює постійна комісія селищної ради з питань </w:t>
      </w:r>
      <w:r w:rsidR="0079086D" w:rsidRPr="00293F2A">
        <w:rPr>
          <w:rFonts w:ascii="Times New Roman" w:hAnsi="Times New Roman" w:cs="Times New Roman"/>
          <w:sz w:val="26"/>
          <w:szCs w:val="26"/>
        </w:rPr>
        <w:t>депутатської діяльності, дотримання законності, розвитку місцевого самоврядування, освіти, культури та охорони здоров’я</w:t>
      </w:r>
      <w:r w:rsidRPr="00293F2A">
        <w:rPr>
          <w:rFonts w:ascii="Times New Roman" w:eastAsia="Times New Roman" w:hAnsi="Times New Roman" w:cs="Times New Roman"/>
          <w:sz w:val="26"/>
          <w:szCs w:val="26"/>
          <w:lang w:eastAsia="uk-UA"/>
        </w:rPr>
        <w:t>.</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Виконавцями заходів Програми є: виконавчий комітет </w:t>
      </w:r>
      <w:r w:rsidR="00D967DF" w:rsidRPr="00293F2A">
        <w:rPr>
          <w:rFonts w:ascii="Times New Roman" w:eastAsia="Times New Roman" w:hAnsi="Times New Roman" w:cs="Times New Roman"/>
          <w:sz w:val="26"/>
          <w:szCs w:val="26"/>
          <w:lang w:eastAsia="uk-UA"/>
        </w:rPr>
        <w:t>Широківської</w:t>
      </w:r>
      <w:r w:rsidR="00B6441A" w:rsidRPr="00293F2A">
        <w:rPr>
          <w:rFonts w:ascii="Times New Roman" w:eastAsia="Times New Roman" w:hAnsi="Times New Roman" w:cs="Times New Roman"/>
          <w:sz w:val="26"/>
          <w:szCs w:val="26"/>
          <w:lang w:eastAsia="uk-UA"/>
        </w:rPr>
        <w:t xml:space="preserve"> селищної ради, відділ «Центр</w:t>
      </w:r>
      <w:r w:rsidRPr="00293F2A">
        <w:rPr>
          <w:rFonts w:ascii="Times New Roman" w:eastAsia="Times New Roman" w:hAnsi="Times New Roman" w:cs="Times New Roman"/>
          <w:sz w:val="26"/>
          <w:szCs w:val="26"/>
          <w:lang w:eastAsia="uk-UA"/>
        </w:rPr>
        <w:t xml:space="preserve"> надання адміністративних послуг</w:t>
      </w:r>
      <w:r w:rsidR="00B6441A"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виконавчого комітету селищної ради, структурні підрозділи виконавчого комітету селищної ради – суб’єкти надання адміністративних послуг. Учасниками Програми є: </w:t>
      </w:r>
      <w:r w:rsidR="00184807" w:rsidRPr="00293F2A">
        <w:rPr>
          <w:rFonts w:ascii="Times New Roman" w:eastAsia="Times New Roman" w:hAnsi="Times New Roman" w:cs="Times New Roman"/>
          <w:sz w:val="26"/>
          <w:szCs w:val="26"/>
          <w:lang w:eastAsia="uk-UA"/>
        </w:rPr>
        <w:t xml:space="preserve">територіальне </w:t>
      </w:r>
      <w:r w:rsidRPr="00293F2A">
        <w:rPr>
          <w:rFonts w:ascii="Times New Roman" w:eastAsia="Times New Roman" w:hAnsi="Times New Roman" w:cs="Times New Roman"/>
          <w:sz w:val="26"/>
          <w:szCs w:val="26"/>
          <w:lang w:eastAsia="uk-UA"/>
        </w:rPr>
        <w:t>управління соціального захисту населення (за згодою), територіальні органи центральних органів виконавчої влади в районі – суб’єкти надання адміністративних послуг (за згодою), міжнародні організації (за згодою), громадські об’єднання (за згодою).</w:t>
      </w:r>
    </w:p>
    <w:p w:rsidR="00184807" w:rsidRPr="00293F2A" w:rsidRDefault="00184807" w:rsidP="00184807">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Оцінку стану ефективності реалізації Програми здійснює постійна комісія селищної ради з питань </w:t>
      </w:r>
      <w:r w:rsidR="0079086D" w:rsidRPr="00293F2A">
        <w:rPr>
          <w:rFonts w:ascii="Times New Roman" w:hAnsi="Times New Roman" w:cs="Times New Roman"/>
          <w:sz w:val="26"/>
          <w:szCs w:val="26"/>
        </w:rPr>
        <w:t>депутатської діяльності, дотримання законності, розвитку місцевого самоврядування, освіти, культури та охорони здоров’я</w:t>
      </w:r>
      <w:r w:rsidRPr="00293F2A">
        <w:rPr>
          <w:rFonts w:ascii="Times New Roman" w:eastAsia="Times New Roman" w:hAnsi="Times New Roman" w:cs="Times New Roman"/>
          <w:sz w:val="26"/>
          <w:szCs w:val="26"/>
          <w:lang w:eastAsia="uk-UA"/>
        </w:rPr>
        <w:t>протягом усього строку її виконання.</w:t>
      </w:r>
    </w:p>
    <w:p w:rsidR="00184807" w:rsidRPr="00293F2A" w:rsidRDefault="00184807"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Щороку у складі звіту про підсумки соціально-економічного розвитку громади готується інформація про хід виконання Програми за попередній рік та завдання на наступний. </w:t>
      </w:r>
    </w:p>
    <w:p w:rsidR="002230AC" w:rsidRPr="00293F2A" w:rsidRDefault="002230AC" w:rsidP="002230AC">
      <w:pPr>
        <w:shd w:val="clear" w:color="auto" w:fill="FFFFFF"/>
        <w:spacing w:after="225" w:line="240" w:lineRule="auto"/>
        <w:jc w:val="center"/>
        <w:textAlignment w:val="baseline"/>
        <w:rPr>
          <w:rFonts w:ascii="Times New Roman" w:eastAsia="Times New Roman" w:hAnsi="Times New Roman" w:cs="Times New Roman"/>
          <w:b/>
          <w:sz w:val="26"/>
          <w:szCs w:val="26"/>
          <w:lang w:eastAsia="uk-UA"/>
        </w:rPr>
      </w:pPr>
      <w:r w:rsidRPr="00293F2A">
        <w:rPr>
          <w:rFonts w:ascii="Times New Roman" w:eastAsia="Times New Roman" w:hAnsi="Times New Roman" w:cs="Times New Roman"/>
          <w:b/>
          <w:sz w:val="26"/>
          <w:szCs w:val="26"/>
          <w:lang w:eastAsia="uk-UA"/>
        </w:rPr>
        <w:t>IX. Очікувані кінцеві результати виконання Програми</w:t>
      </w:r>
    </w:p>
    <w:p w:rsidR="002230AC" w:rsidRPr="00293F2A" w:rsidRDefault="002230AC" w:rsidP="004967BC">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Затвердження Програми та виконання її заходів дозволить </w:t>
      </w:r>
      <w:r w:rsidR="00184807" w:rsidRPr="00293F2A">
        <w:rPr>
          <w:rFonts w:ascii="Times New Roman" w:eastAsia="Times New Roman" w:hAnsi="Times New Roman" w:cs="Times New Roman"/>
          <w:sz w:val="26"/>
          <w:szCs w:val="26"/>
          <w:lang w:eastAsia="uk-UA"/>
        </w:rPr>
        <w:t xml:space="preserve">продовжити на території </w:t>
      </w:r>
      <w:r w:rsidR="00D967DF"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 територіально</w:t>
      </w:r>
      <w:r w:rsidR="003266B1" w:rsidRPr="00293F2A">
        <w:rPr>
          <w:rFonts w:ascii="Times New Roman" w:eastAsia="Times New Roman" w:hAnsi="Times New Roman" w:cs="Times New Roman"/>
          <w:sz w:val="26"/>
          <w:szCs w:val="26"/>
          <w:lang w:eastAsia="uk-UA"/>
        </w:rPr>
        <w:t>ї громади</w:t>
      </w:r>
      <w:r w:rsidR="004967BC" w:rsidRPr="00293F2A">
        <w:rPr>
          <w:rFonts w:ascii="Times New Roman" w:eastAsia="Times New Roman" w:hAnsi="Times New Roman" w:cs="Times New Roman"/>
          <w:sz w:val="26"/>
          <w:szCs w:val="26"/>
          <w:lang w:eastAsia="uk-UA"/>
        </w:rPr>
        <w:t xml:space="preserve"> роботу щодо надання якісних адміністративних послуг, </w:t>
      </w:r>
      <w:r w:rsidR="00B861BE" w:rsidRPr="00293F2A">
        <w:rPr>
          <w:rFonts w:ascii="Times New Roman" w:eastAsia="Times New Roman" w:hAnsi="Times New Roman" w:cs="Times New Roman"/>
          <w:sz w:val="26"/>
          <w:szCs w:val="26"/>
          <w:lang w:eastAsia="uk-UA"/>
        </w:rPr>
        <w:t xml:space="preserve">розширення переліку послуг, </w:t>
      </w:r>
      <w:r w:rsidR="004967BC" w:rsidRPr="00293F2A">
        <w:rPr>
          <w:rFonts w:ascii="Times New Roman" w:eastAsia="Times New Roman" w:hAnsi="Times New Roman" w:cs="Times New Roman"/>
          <w:sz w:val="26"/>
          <w:szCs w:val="26"/>
          <w:lang w:eastAsia="uk-UA"/>
        </w:rPr>
        <w:t xml:space="preserve">створення комфортних умов для роботи ЦНАП, ВРМ. </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Основними результатами виконання пріоритетних завдань і заходів Програми стануть:</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організація сервісного обслуговування кожного мешканця громади, перехід до нової системи надання високоякісних, доступних, прозорих адміністративних послуг, орієнтованих, перш за все, на повноцінне задоволення потреб суб’єктів звернень;</w:t>
      </w:r>
    </w:p>
    <w:p w:rsidR="00A03C6B" w:rsidRPr="00293F2A" w:rsidRDefault="00A03C6B"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закріплення принципів уніфікації та стандартизації  у порядку та моделі надання адміністративних послуг;</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зниження адміністративного навантаження на громадян і суб’єктів господарювання, максимальне охоплення населення комплексними послугами та послугами </w:t>
      </w:r>
      <w:r w:rsidR="00593488"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одним пакетом</w:t>
      </w:r>
      <w:r w:rsidR="00593488"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за життєвими обставинами і бізнес-ситуаціями;</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позиціонування ЦНАП у суспільстві як </w:t>
      </w:r>
      <w:r w:rsidR="00593488"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супермаркету послуг</w:t>
      </w:r>
      <w:r w:rsidR="00593488"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xml:space="preserve">, </w:t>
      </w:r>
      <w:r w:rsidR="003266B1" w:rsidRPr="00293F2A">
        <w:rPr>
          <w:rFonts w:ascii="Times New Roman" w:eastAsia="Times New Roman" w:hAnsi="Times New Roman" w:cs="Times New Roman"/>
          <w:sz w:val="26"/>
          <w:szCs w:val="26"/>
          <w:lang w:eastAsia="uk-UA"/>
        </w:rPr>
        <w:t xml:space="preserve">провідної сервісної  </w:t>
      </w:r>
      <w:r w:rsidRPr="00293F2A">
        <w:rPr>
          <w:rFonts w:ascii="Times New Roman" w:eastAsia="Times New Roman" w:hAnsi="Times New Roman" w:cs="Times New Roman"/>
          <w:sz w:val="26"/>
          <w:szCs w:val="26"/>
          <w:lang w:eastAsia="uk-UA"/>
        </w:rPr>
        <w:t>інституції проєвропейського формату;</w:t>
      </w:r>
    </w:p>
    <w:p w:rsidR="002230AC" w:rsidRPr="00293F2A" w:rsidRDefault="002230AC" w:rsidP="003266B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створення </w:t>
      </w:r>
      <w:r w:rsidR="003266B1" w:rsidRPr="00293F2A">
        <w:rPr>
          <w:rFonts w:ascii="Times New Roman" w:eastAsia="Times New Roman" w:hAnsi="Times New Roman" w:cs="Times New Roman"/>
          <w:sz w:val="26"/>
          <w:szCs w:val="26"/>
          <w:lang w:eastAsia="uk-UA"/>
        </w:rPr>
        <w:t xml:space="preserve">у ЦНАП, ВРМ, у старостинських округах принципу організації універсального середовища і стандартів доступності </w:t>
      </w:r>
      <w:r w:rsidRPr="00293F2A">
        <w:rPr>
          <w:rFonts w:ascii="Times New Roman" w:eastAsia="Times New Roman" w:hAnsi="Times New Roman" w:cs="Times New Roman"/>
          <w:sz w:val="26"/>
          <w:szCs w:val="26"/>
          <w:lang w:eastAsia="uk-UA"/>
        </w:rPr>
        <w:t xml:space="preserve"> для осіб з інвалідністю та </w:t>
      </w:r>
      <w:proofErr w:type="spellStart"/>
      <w:r w:rsidR="003266B1" w:rsidRPr="00293F2A">
        <w:rPr>
          <w:rFonts w:ascii="Times New Roman" w:eastAsia="Times New Roman" w:hAnsi="Times New Roman" w:cs="Times New Roman"/>
          <w:sz w:val="26"/>
          <w:szCs w:val="26"/>
          <w:lang w:eastAsia="uk-UA"/>
        </w:rPr>
        <w:t>маломобільних</w:t>
      </w:r>
      <w:proofErr w:type="spellEnd"/>
      <w:r w:rsidR="003266B1" w:rsidRPr="00293F2A">
        <w:rPr>
          <w:rFonts w:ascii="Times New Roman" w:eastAsia="Times New Roman" w:hAnsi="Times New Roman" w:cs="Times New Roman"/>
          <w:sz w:val="26"/>
          <w:szCs w:val="26"/>
          <w:lang w:eastAsia="uk-UA"/>
        </w:rPr>
        <w:t xml:space="preserve"> груп населення</w:t>
      </w:r>
      <w:r w:rsidRPr="00293F2A">
        <w:rPr>
          <w:rFonts w:ascii="Times New Roman" w:eastAsia="Times New Roman" w:hAnsi="Times New Roman" w:cs="Times New Roman"/>
          <w:sz w:val="26"/>
          <w:szCs w:val="26"/>
          <w:lang w:eastAsia="uk-UA"/>
        </w:rPr>
        <w:t>;</w:t>
      </w:r>
    </w:p>
    <w:p w:rsidR="003266B1" w:rsidRPr="00293F2A" w:rsidRDefault="003266B1" w:rsidP="003266B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посилення ролі ЦНАП у системі надання електронних послуг та забезпечення функціонування </w:t>
      </w:r>
      <w:r w:rsidR="00A03C6B" w:rsidRPr="00293F2A">
        <w:rPr>
          <w:rFonts w:ascii="Times New Roman" w:eastAsia="Times New Roman" w:hAnsi="Times New Roman" w:cs="Times New Roman"/>
          <w:sz w:val="26"/>
          <w:szCs w:val="26"/>
          <w:lang w:eastAsia="uk-UA"/>
        </w:rPr>
        <w:t>потужних місцевих інформаційних ресурсів;</w:t>
      </w:r>
    </w:p>
    <w:p w:rsidR="00A03C6B" w:rsidRPr="00293F2A" w:rsidRDefault="00A03C6B" w:rsidP="003266B1">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залучення населення до використання сучасних електронних сервісів у сфері надання адміністративних послуг;</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запровадження європейських практик обслуговування заявників у ЦНАП, максимальне втілення </w:t>
      </w:r>
      <w:proofErr w:type="spellStart"/>
      <w:r w:rsidRPr="00293F2A">
        <w:rPr>
          <w:rFonts w:ascii="Times New Roman" w:eastAsia="Times New Roman" w:hAnsi="Times New Roman" w:cs="Times New Roman"/>
          <w:sz w:val="26"/>
          <w:szCs w:val="26"/>
          <w:lang w:eastAsia="uk-UA"/>
        </w:rPr>
        <w:t>клієнтоорієнтовано</w:t>
      </w:r>
      <w:r w:rsidR="00A03C6B" w:rsidRPr="00293F2A">
        <w:rPr>
          <w:rFonts w:ascii="Times New Roman" w:eastAsia="Times New Roman" w:hAnsi="Times New Roman" w:cs="Times New Roman"/>
          <w:sz w:val="26"/>
          <w:szCs w:val="26"/>
          <w:lang w:eastAsia="uk-UA"/>
        </w:rPr>
        <w:t>го</w:t>
      </w:r>
      <w:proofErr w:type="spellEnd"/>
      <w:r w:rsidR="00A03C6B" w:rsidRPr="00293F2A">
        <w:rPr>
          <w:rFonts w:ascii="Times New Roman" w:eastAsia="Times New Roman" w:hAnsi="Times New Roman" w:cs="Times New Roman"/>
          <w:sz w:val="26"/>
          <w:szCs w:val="26"/>
          <w:lang w:eastAsia="uk-UA"/>
        </w:rPr>
        <w:t xml:space="preserve"> підходу у</w:t>
      </w:r>
      <w:r w:rsidRPr="00293F2A">
        <w:rPr>
          <w:rFonts w:ascii="Times New Roman" w:eastAsia="Times New Roman" w:hAnsi="Times New Roman" w:cs="Times New Roman"/>
          <w:sz w:val="26"/>
          <w:szCs w:val="26"/>
          <w:lang w:eastAsia="uk-UA"/>
        </w:rPr>
        <w:t xml:space="preserve"> процес надання адміністративних послуг;</w:t>
      </w:r>
    </w:p>
    <w:p w:rsidR="002230AC" w:rsidRPr="00293F2A" w:rsidRDefault="002230AC" w:rsidP="00D967DF">
      <w:pPr>
        <w:shd w:val="clear" w:color="auto" w:fill="FFFFFF"/>
        <w:spacing w:after="225" w:line="240" w:lineRule="auto"/>
        <w:ind w:firstLine="709"/>
        <w:jc w:val="both"/>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формування високого рівня довіри населення, громадських об’єднань і міжнародних організацій до діяльності органів </w:t>
      </w:r>
      <w:r w:rsidR="00A03C6B" w:rsidRPr="00293F2A">
        <w:rPr>
          <w:rFonts w:ascii="Times New Roman" w:eastAsia="Times New Roman" w:hAnsi="Times New Roman" w:cs="Times New Roman"/>
          <w:sz w:val="26"/>
          <w:szCs w:val="26"/>
          <w:lang w:eastAsia="uk-UA"/>
        </w:rPr>
        <w:t xml:space="preserve">виконавчої </w:t>
      </w:r>
      <w:r w:rsidRPr="00293F2A">
        <w:rPr>
          <w:rFonts w:ascii="Times New Roman" w:eastAsia="Times New Roman" w:hAnsi="Times New Roman" w:cs="Times New Roman"/>
          <w:sz w:val="26"/>
          <w:szCs w:val="26"/>
          <w:lang w:eastAsia="uk-UA"/>
        </w:rPr>
        <w:t>влади</w:t>
      </w:r>
      <w:r w:rsidR="00A03C6B" w:rsidRPr="00293F2A">
        <w:rPr>
          <w:rFonts w:ascii="Times New Roman" w:eastAsia="Times New Roman" w:hAnsi="Times New Roman" w:cs="Times New Roman"/>
          <w:sz w:val="26"/>
          <w:szCs w:val="26"/>
          <w:lang w:eastAsia="uk-UA"/>
        </w:rPr>
        <w:t xml:space="preserve"> та органів місцевого самоврядування </w:t>
      </w:r>
      <w:r w:rsidRPr="00293F2A">
        <w:rPr>
          <w:rFonts w:ascii="Times New Roman" w:eastAsia="Times New Roman" w:hAnsi="Times New Roman" w:cs="Times New Roman"/>
          <w:sz w:val="26"/>
          <w:szCs w:val="26"/>
          <w:lang w:eastAsia="uk-UA"/>
        </w:rPr>
        <w:t>у сфері надання адміністративних послуг.</w:t>
      </w:r>
    </w:p>
    <w:p w:rsidR="00593488" w:rsidRPr="00293F2A" w:rsidRDefault="00593488" w:rsidP="00B57ABE">
      <w:pPr>
        <w:shd w:val="clear" w:color="auto" w:fill="FFFFFF"/>
        <w:spacing w:after="0" w:line="240" w:lineRule="auto"/>
        <w:textAlignment w:val="baseline"/>
        <w:rPr>
          <w:rFonts w:ascii="Times New Roman" w:eastAsia="Times New Roman" w:hAnsi="Times New Roman" w:cs="Times New Roman"/>
          <w:sz w:val="26"/>
          <w:szCs w:val="26"/>
          <w:lang w:eastAsia="uk-UA"/>
        </w:rPr>
      </w:pPr>
    </w:p>
    <w:p w:rsidR="00DD6F10" w:rsidRPr="00293F2A" w:rsidRDefault="00DD6F10" w:rsidP="00B57ABE">
      <w:pPr>
        <w:shd w:val="clear" w:color="auto" w:fill="FFFFFF"/>
        <w:spacing w:after="0" w:line="240" w:lineRule="auto"/>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br w:type="page"/>
      </w:r>
    </w:p>
    <w:p w:rsidR="002230AC" w:rsidRPr="00293F2A" w:rsidRDefault="002230AC"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ПАСПОРТ</w:t>
      </w:r>
    </w:p>
    <w:p w:rsidR="00172814" w:rsidRPr="00293F2A" w:rsidRDefault="002230AC"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Програми розвитку й підтримки сфери надання адміністративних послуг </w:t>
      </w:r>
    </w:p>
    <w:p w:rsidR="002230AC" w:rsidRPr="00293F2A" w:rsidRDefault="002230AC"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на території </w:t>
      </w:r>
      <w:r w:rsidR="00375A60"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 </w:t>
      </w:r>
      <w:r w:rsidR="00375A60" w:rsidRPr="00293F2A">
        <w:rPr>
          <w:rFonts w:ascii="Times New Roman" w:eastAsia="Times New Roman" w:hAnsi="Times New Roman" w:cs="Times New Roman"/>
          <w:sz w:val="26"/>
          <w:szCs w:val="26"/>
          <w:lang w:eastAsia="uk-UA"/>
        </w:rPr>
        <w:t>ради</w:t>
      </w:r>
      <w:r w:rsidR="002B79AA" w:rsidRPr="00293F2A">
        <w:rPr>
          <w:rFonts w:ascii="Times New Roman" w:eastAsia="Times New Roman" w:hAnsi="Times New Roman" w:cs="Times New Roman"/>
          <w:sz w:val="26"/>
          <w:szCs w:val="26"/>
          <w:lang w:eastAsia="uk-UA"/>
        </w:rPr>
        <w:t xml:space="preserve"> на 2023</w:t>
      </w:r>
      <w:r w:rsidRPr="00293F2A">
        <w:rPr>
          <w:rFonts w:ascii="Times New Roman" w:eastAsia="Times New Roman" w:hAnsi="Times New Roman" w:cs="Times New Roman"/>
          <w:sz w:val="26"/>
          <w:szCs w:val="26"/>
          <w:lang w:eastAsia="uk-UA"/>
        </w:rPr>
        <w:t xml:space="preserve"> – 202</w:t>
      </w:r>
      <w:r w:rsidR="002B79AA" w:rsidRPr="00293F2A">
        <w:rPr>
          <w:rFonts w:ascii="Times New Roman" w:eastAsia="Times New Roman" w:hAnsi="Times New Roman" w:cs="Times New Roman"/>
          <w:sz w:val="26"/>
          <w:szCs w:val="26"/>
          <w:lang w:eastAsia="uk-UA"/>
        </w:rPr>
        <w:t>7</w:t>
      </w:r>
      <w:r w:rsidRPr="00293F2A">
        <w:rPr>
          <w:rFonts w:ascii="Times New Roman" w:eastAsia="Times New Roman" w:hAnsi="Times New Roman" w:cs="Times New Roman"/>
          <w:sz w:val="26"/>
          <w:szCs w:val="26"/>
          <w:lang w:eastAsia="uk-UA"/>
        </w:rPr>
        <w:t xml:space="preserve"> роки</w:t>
      </w:r>
    </w:p>
    <w:p w:rsidR="000D5AEA" w:rsidRPr="00293F2A" w:rsidRDefault="000D5AEA"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1"/>
        <w:gridCol w:w="2976"/>
        <w:gridCol w:w="6621"/>
      </w:tblGrid>
      <w:tr w:rsidR="00293F2A" w:rsidRPr="00293F2A" w:rsidTr="00130027">
        <w:trPr>
          <w:trHeight w:val="281"/>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1</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Ініціатор розроблення Програми</w:t>
            </w:r>
          </w:p>
        </w:tc>
        <w:tc>
          <w:tcPr>
            <w:tcW w:w="0" w:type="auto"/>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Виконавчий комітет </w:t>
            </w:r>
            <w:r w:rsidR="00375A60"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 ради</w:t>
            </w:r>
          </w:p>
        </w:tc>
      </w:tr>
      <w:tr w:rsidR="00293F2A" w:rsidRPr="00293F2A" w:rsidTr="00130027">
        <w:trPr>
          <w:trHeight w:val="25"/>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2</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Розробник програми</w:t>
            </w:r>
          </w:p>
        </w:tc>
        <w:tc>
          <w:tcPr>
            <w:tcW w:w="0" w:type="auto"/>
            <w:tcMar>
              <w:top w:w="57" w:type="dxa"/>
              <w:left w:w="75" w:type="dxa"/>
              <w:bottom w:w="57" w:type="dxa"/>
              <w:right w:w="75" w:type="dxa"/>
            </w:tcMar>
            <w:hideMark/>
          </w:tcPr>
          <w:p w:rsidR="002230AC" w:rsidRPr="00293F2A" w:rsidRDefault="00375A60"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w:t>
            </w:r>
            <w:r w:rsidR="002230AC" w:rsidRPr="00293F2A">
              <w:rPr>
                <w:rFonts w:ascii="Times New Roman" w:eastAsia="Times New Roman" w:hAnsi="Times New Roman" w:cs="Times New Roman"/>
                <w:sz w:val="26"/>
                <w:szCs w:val="26"/>
                <w:lang w:eastAsia="uk-UA"/>
              </w:rPr>
              <w:t xml:space="preserve">ідділ </w:t>
            </w:r>
            <w:r w:rsidR="002B79AA" w:rsidRPr="00293F2A">
              <w:rPr>
                <w:rFonts w:ascii="Times New Roman" w:eastAsia="Times New Roman" w:hAnsi="Times New Roman" w:cs="Times New Roman"/>
                <w:sz w:val="26"/>
                <w:szCs w:val="26"/>
                <w:lang w:eastAsia="uk-UA"/>
              </w:rPr>
              <w:t>«Центр надання адміністративних послуг» виконавчого комітету Широківської селищної ради</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3</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Відповідальний виконавець програми</w:t>
            </w:r>
          </w:p>
        </w:tc>
        <w:tc>
          <w:tcPr>
            <w:tcW w:w="0" w:type="auto"/>
            <w:tcMar>
              <w:top w:w="57" w:type="dxa"/>
              <w:left w:w="75" w:type="dxa"/>
              <w:bottom w:w="57" w:type="dxa"/>
              <w:right w:w="75" w:type="dxa"/>
            </w:tcMar>
            <w:hideMark/>
          </w:tcPr>
          <w:p w:rsidR="002230AC" w:rsidRPr="00293F2A" w:rsidRDefault="00375A60"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w:t>
            </w:r>
            <w:r w:rsidR="002B79AA" w:rsidRPr="00293F2A">
              <w:rPr>
                <w:rFonts w:ascii="Times New Roman" w:eastAsia="Times New Roman" w:hAnsi="Times New Roman" w:cs="Times New Roman"/>
                <w:sz w:val="26"/>
                <w:szCs w:val="26"/>
                <w:lang w:eastAsia="uk-UA"/>
              </w:rPr>
              <w:t>ідділ «Ц</w:t>
            </w:r>
            <w:r w:rsidR="002230AC" w:rsidRPr="00293F2A">
              <w:rPr>
                <w:rFonts w:ascii="Times New Roman" w:eastAsia="Times New Roman" w:hAnsi="Times New Roman" w:cs="Times New Roman"/>
                <w:sz w:val="26"/>
                <w:szCs w:val="26"/>
                <w:lang w:eastAsia="uk-UA"/>
              </w:rPr>
              <w:t>ентр надання адміністративних послуг</w:t>
            </w:r>
            <w:r w:rsidR="002B79AA"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 xml:space="preserve"> виконавчого комітету </w:t>
            </w:r>
            <w:r w:rsidRPr="00293F2A">
              <w:rPr>
                <w:rFonts w:ascii="Times New Roman" w:eastAsia="Times New Roman" w:hAnsi="Times New Roman" w:cs="Times New Roman"/>
                <w:sz w:val="26"/>
                <w:szCs w:val="26"/>
                <w:lang w:eastAsia="uk-UA"/>
              </w:rPr>
              <w:t>Широківської</w:t>
            </w:r>
            <w:r w:rsidR="002230AC" w:rsidRPr="00293F2A">
              <w:rPr>
                <w:rFonts w:ascii="Times New Roman" w:eastAsia="Times New Roman" w:hAnsi="Times New Roman" w:cs="Times New Roman"/>
                <w:sz w:val="26"/>
                <w:szCs w:val="26"/>
                <w:lang w:eastAsia="uk-UA"/>
              </w:rPr>
              <w:t xml:space="preserve"> селищної ради</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4</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Учасники програми</w:t>
            </w:r>
          </w:p>
        </w:tc>
        <w:tc>
          <w:tcPr>
            <w:tcW w:w="0" w:type="auto"/>
            <w:tcMar>
              <w:top w:w="57" w:type="dxa"/>
              <w:left w:w="75" w:type="dxa"/>
              <w:bottom w:w="57" w:type="dxa"/>
              <w:right w:w="75" w:type="dxa"/>
            </w:tcMar>
            <w:hideMark/>
          </w:tcPr>
          <w:p w:rsidR="002230AC" w:rsidRPr="00293F2A" w:rsidRDefault="00375A60"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В</w:t>
            </w:r>
            <w:r w:rsidR="002230AC" w:rsidRPr="00293F2A">
              <w:rPr>
                <w:rFonts w:ascii="Times New Roman" w:eastAsia="Times New Roman" w:hAnsi="Times New Roman" w:cs="Times New Roman"/>
                <w:sz w:val="26"/>
                <w:szCs w:val="26"/>
                <w:lang w:eastAsia="uk-UA"/>
              </w:rPr>
              <w:t xml:space="preserve">ідділ </w:t>
            </w:r>
            <w:r w:rsidR="002B79AA" w:rsidRPr="00293F2A">
              <w:rPr>
                <w:rFonts w:ascii="Times New Roman" w:eastAsia="Times New Roman" w:hAnsi="Times New Roman" w:cs="Times New Roman"/>
                <w:sz w:val="26"/>
                <w:szCs w:val="26"/>
                <w:lang w:eastAsia="uk-UA"/>
              </w:rPr>
              <w:t>«Центр</w:t>
            </w:r>
            <w:r w:rsidR="002230AC" w:rsidRPr="00293F2A">
              <w:rPr>
                <w:rFonts w:ascii="Times New Roman" w:eastAsia="Times New Roman" w:hAnsi="Times New Roman" w:cs="Times New Roman"/>
                <w:sz w:val="26"/>
                <w:szCs w:val="26"/>
                <w:lang w:eastAsia="uk-UA"/>
              </w:rPr>
              <w:t xml:space="preserve"> надання адміністративних послуг</w:t>
            </w:r>
            <w:r w:rsidR="002B79AA"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 xml:space="preserve"> виконавчого комітету </w:t>
            </w:r>
            <w:r w:rsidRPr="00293F2A">
              <w:rPr>
                <w:rFonts w:ascii="Times New Roman" w:eastAsia="Times New Roman" w:hAnsi="Times New Roman" w:cs="Times New Roman"/>
                <w:sz w:val="26"/>
                <w:szCs w:val="26"/>
                <w:lang w:eastAsia="uk-UA"/>
              </w:rPr>
              <w:t>Широківської</w:t>
            </w:r>
            <w:r w:rsidR="002230AC" w:rsidRPr="00293F2A">
              <w:rPr>
                <w:rFonts w:ascii="Times New Roman" w:eastAsia="Times New Roman" w:hAnsi="Times New Roman" w:cs="Times New Roman"/>
                <w:sz w:val="26"/>
                <w:szCs w:val="26"/>
                <w:lang w:eastAsia="uk-UA"/>
              </w:rPr>
              <w:t xml:space="preserve"> селищної ради,структурні підрозділи виконавчого комітету селищної ради – суб’єкти надання адміністративних послуг,</w:t>
            </w:r>
            <w:r w:rsidR="002B79AA" w:rsidRPr="00293F2A">
              <w:rPr>
                <w:rFonts w:ascii="Times New Roman" w:eastAsia="Times New Roman" w:hAnsi="Times New Roman" w:cs="Times New Roman"/>
                <w:sz w:val="26"/>
                <w:szCs w:val="26"/>
                <w:lang w:eastAsia="uk-UA"/>
              </w:rPr>
              <w:t xml:space="preserve">територіальне </w:t>
            </w:r>
            <w:r w:rsidR="002230AC" w:rsidRPr="00293F2A">
              <w:rPr>
                <w:rFonts w:ascii="Times New Roman" w:eastAsia="Times New Roman" w:hAnsi="Times New Roman" w:cs="Times New Roman"/>
                <w:sz w:val="26"/>
                <w:szCs w:val="26"/>
                <w:lang w:eastAsia="uk-UA"/>
              </w:rPr>
              <w:t xml:space="preserve">управління соціального захисту населення (за згодою),територіальні органи центральних органів виконавчої влади в </w:t>
            </w:r>
            <w:r w:rsidR="00B569EB" w:rsidRPr="00293F2A">
              <w:rPr>
                <w:rFonts w:ascii="Times New Roman" w:eastAsia="Times New Roman" w:hAnsi="Times New Roman" w:cs="Times New Roman"/>
                <w:sz w:val="26"/>
                <w:szCs w:val="26"/>
                <w:lang w:eastAsia="uk-UA"/>
              </w:rPr>
              <w:t>Криворізькому</w:t>
            </w:r>
            <w:r w:rsidR="002230AC" w:rsidRPr="00293F2A">
              <w:rPr>
                <w:rFonts w:ascii="Times New Roman" w:eastAsia="Times New Roman" w:hAnsi="Times New Roman" w:cs="Times New Roman"/>
                <w:sz w:val="26"/>
                <w:szCs w:val="26"/>
                <w:lang w:eastAsia="uk-UA"/>
              </w:rPr>
              <w:t xml:space="preserve"> районі – суб’єкти надання адміністративних послуг (за згодою),міжнародні організації (за згодою),громадські об’єднання (за згодою),комунальне підприємство </w:t>
            </w:r>
            <w:r w:rsidR="00172814"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Широк</w:t>
            </w:r>
            <w:r w:rsidR="00172814" w:rsidRPr="00293F2A">
              <w:rPr>
                <w:rFonts w:ascii="Times New Roman" w:eastAsia="Times New Roman" w:hAnsi="Times New Roman" w:cs="Times New Roman"/>
                <w:sz w:val="26"/>
                <w:szCs w:val="26"/>
                <w:lang w:eastAsia="uk-UA"/>
              </w:rPr>
              <w:t>е» Широківської</w:t>
            </w:r>
            <w:r w:rsidR="002230AC" w:rsidRPr="00293F2A">
              <w:rPr>
                <w:rFonts w:ascii="Times New Roman" w:eastAsia="Times New Roman" w:hAnsi="Times New Roman" w:cs="Times New Roman"/>
                <w:sz w:val="26"/>
                <w:szCs w:val="26"/>
                <w:lang w:eastAsia="uk-UA"/>
              </w:rPr>
              <w:t xml:space="preserve"> селищної ради </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5</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Терміни реалізації</w:t>
            </w:r>
          </w:p>
        </w:tc>
        <w:tc>
          <w:tcPr>
            <w:tcW w:w="0" w:type="auto"/>
            <w:tcMar>
              <w:top w:w="57" w:type="dxa"/>
              <w:left w:w="75" w:type="dxa"/>
              <w:bottom w:w="57" w:type="dxa"/>
              <w:right w:w="75" w:type="dxa"/>
            </w:tcMar>
            <w:hideMark/>
          </w:tcPr>
          <w:p w:rsidR="002230AC" w:rsidRPr="00293F2A" w:rsidRDefault="002B79AA"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2023</w:t>
            </w:r>
            <w:r w:rsidR="002230AC" w:rsidRPr="00293F2A">
              <w:rPr>
                <w:rFonts w:ascii="Times New Roman" w:eastAsia="Times New Roman" w:hAnsi="Times New Roman" w:cs="Times New Roman"/>
                <w:sz w:val="26"/>
                <w:szCs w:val="26"/>
                <w:lang w:eastAsia="uk-UA"/>
              </w:rPr>
              <w:t xml:space="preserve"> - 202</w:t>
            </w:r>
            <w:r w:rsidRPr="00293F2A">
              <w:rPr>
                <w:rFonts w:ascii="Times New Roman" w:eastAsia="Times New Roman" w:hAnsi="Times New Roman" w:cs="Times New Roman"/>
                <w:sz w:val="26"/>
                <w:szCs w:val="26"/>
                <w:lang w:eastAsia="uk-UA"/>
              </w:rPr>
              <w:t>7</w:t>
            </w:r>
            <w:r w:rsidR="002230AC" w:rsidRPr="00293F2A">
              <w:rPr>
                <w:rFonts w:ascii="Times New Roman" w:eastAsia="Times New Roman" w:hAnsi="Times New Roman" w:cs="Times New Roman"/>
                <w:sz w:val="26"/>
                <w:szCs w:val="26"/>
                <w:lang w:eastAsia="uk-UA"/>
              </w:rPr>
              <w:t xml:space="preserve"> роки</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6</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Перелік бюджетів, які беруть участь у виконанні Програми</w:t>
            </w:r>
          </w:p>
        </w:tc>
        <w:tc>
          <w:tcPr>
            <w:tcW w:w="0" w:type="auto"/>
            <w:tcMar>
              <w:top w:w="57" w:type="dxa"/>
              <w:left w:w="75" w:type="dxa"/>
              <w:bottom w:w="57" w:type="dxa"/>
              <w:right w:w="75" w:type="dxa"/>
            </w:tcMar>
            <w:hideMark/>
          </w:tcPr>
          <w:p w:rsidR="002230AC" w:rsidRPr="00293F2A" w:rsidRDefault="00375A60"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Б</w:t>
            </w:r>
            <w:r w:rsidR="002230AC" w:rsidRPr="00293F2A">
              <w:rPr>
                <w:rFonts w:ascii="Times New Roman" w:eastAsia="Times New Roman" w:hAnsi="Times New Roman" w:cs="Times New Roman"/>
                <w:sz w:val="26"/>
                <w:szCs w:val="26"/>
                <w:lang w:eastAsia="uk-UA"/>
              </w:rPr>
              <w:t xml:space="preserve">юджет </w:t>
            </w:r>
            <w:r w:rsidRPr="00293F2A">
              <w:rPr>
                <w:rFonts w:ascii="Times New Roman" w:eastAsia="Times New Roman" w:hAnsi="Times New Roman" w:cs="Times New Roman"/>
                <w:sz w:val="26"/>
                <w:szCs w:val="26"/>
                <w:lang w:eastAsia="uk-UA"/>
              </w:rPr>
              <w:t>Широківської</w:t>
            </w:r>
            <w:r w:rsidR="002230AC" w:rsidRPr="00293F2A">
              <w:rPr>
                <w:rFonts w:ascii="Times New Roman" w:eastAsia="Times New Roman" w:hAnsi="Times New Roman" w:cs="Times New Roman"/>
                <w:sz w:val="26"/>
                <w:szCs w:val="26"/>
                <w:lang w:eastAsia="uk-UA"/>
              </w:rPr>
              <w:t xml:space="preserve"> селищної ради, інші джерела фінансування</w:t>
            </w:r>
            <w:r w:rsidR="00DD6F10" w:rsidRPr="00293F2A">
              <w:rPr>
                <w:rFonts w:ascii="Times New Roman" w:eastAsia="Times New Roman" w:hAnsi="Times New Roman" w:cs="Times New Roman"/>
                <w:sz w:val="26"/>
                <w:szCs w:val="26"/>
                <w:lang w:eastAsia="uk-UA"/>
              </w:rPr>
              <w:t xml:space="preserve"> не заборонені законодавством України</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7</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Загальний обсяг фінансових ресурсів, необхідних для реалізації Програми</w:t>
            </w:r>
          </w:p>
        </w:tc>
        <w:tc>
          <w:tcPr>
            <w:tcW w:w="0" w:type="auto"/>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20</w:t>
            </w:r>
            <w:r w:rsidR="00DD6F10" w:rsidRPr="00293F2A">
              <w:rPr>
                <w:rFonts w:ascii="Times New Roman" w:eastAsia="Times New Roman" w:hAnsi="Times New Roman" w:cs="Times New Roman"/>
                <w:sz w:val="26"/>
                <w:szCs w:val="26"/>
                <w:lang w:eastAsia="uk-UA"/>
              </w:rPr>
              <w:t>2</w:t>
            </w:r>
            <w:r w:rsidR="002B79AA" w:rsidRPr="00293F2A">
              <w:rPr>
                <w:rFonts w:ascii="Times New Roman" w:eastAsia="Times New Roman" w:hAnsi="Times New Roman" w:cs="Times New Roman"/>
                <w:sz w:val="26"/>
                <w:szCs w:val="26"/>
                <w:lang w:eastAsia="uk-UA"/>
              </w:rPr>
              <w:t>3</w:t>
            </w:r>
            <w:r w:rsidRPr="00293F2A">
              <w:rPr>
                <w:rFonts w:ascii="Times New Roman" w:eastAsia="Times New Roman" w:hAnsi="Times New Roman" w:cs="Times New Roman"/>
                <w:sz w:val="26"/>
                <w:szCs w:val="26"/>
                <w:lang w:eastAsia="uk-UA"/>
              </w:rPr>
              <w:t xml:space="preserve"> рік - </w:t>
            </w:r>
            <w:r w:rsidR="00130027" w:rsidRPr="00293F2A">
              <w:rPr>
                <w:rFonts w:ascii="Times New Roman" w:eastAsia="Times New Roman" w:hAnsi="Times New Roman" w:cs="Times New Roman"/>
                <w:sz w:val="26"/>
                <w:szCs w:val="26"/>
                <w:lang w:eastAsia="uk-UA"/>
              </w:rPr>
              <w:t>175</w:t>
            </w:r>
            <w:r w:rsidRPr="00293F2A">
              <w:rPr>
                <w:rFonts w:ascii="Times New Roman" w:eastAsia="Times New Roman" w:hAnsi="Times New Roman" w:cs="Times New Roman"/>
                <w:sz w:val="26"/>
                <w:szCs w:val="26"/>
                <w:lang w:eastAsia="uk-UA"/>
              </w:rPr>
              <w:t xml:space="preserve"> тис. грн.</w:t>
            </w:r>
            <w:r w:rsidR="005720AA" w:rsidRPr="00293F2A">
              <w:rPr>
                <w:rFonts w:ascii="Times New Roman" w:eastAsia="Times New Roman" w:hAnsi="Times New Roman" w:cs="Times New Roman"/>
                <w:sz w:val="26"/>
                <w:szCs w:val="26"/>
                <w:lang w:eastAsia="uk-UA"/>
              </w:rPr>
              <w:t>;</w:t>
            </w:r>
            <w:r w:rsidRPr="00293F2A">
              <w:rPr>
                <w:rFonts w:ascii="Times New Roman" w:eastAsia="Times New Roman" w:hAnsi="Times New Roman" w:cs="Times New Roman"/>
                <w:sz w:val="26"/>
                <w:szCs w:val="26"/>
                <w:lang w:eastAsia="uk-UA"/>
              </w:rPr>
              <w:t> 202</w:t>
            </w:r>
            <w:r w:rsidR="002B79AA" w:rsidRPr="00293F2A">
              <w:rPr>
                <w:rFonts w:ascii="Times New Roman" w:eastAsia="Times New Roman" w:hAnsi="Times New Roman" w:cs="Times New Roman"/>
                <w:sz w:val="26"/>
                <w:szCs w:val="26"/>
                <w:lang w:eastAsia="uk-UA"/>
              </w:rPr>
              <w:t>4</w:t>
            </w:r>
            <w:r w:rsidRPr="00293F2A">
              <w:rPr>
                <w:rFonts w:ascii="Times New Roman" w:eastAsia="Times New Roman" w:hAnsi="Times New Roman" w:cs="Times New Roman"/>
                <w:sz w:val="26"/>
                <w:szCs w:val="26"/>
                <w:lang w:eastAsia="uk-UA"/>
              </w:rPr>
              <w:t xml:space="preserve"> рік -</w:t>
            </w:r>
            <w:r w:rsidR="00130027" w:rsidRPr="00293F2A">
              <w:rPr>
                <w:rFonts w:ascii="Times New Roman" w:eastAsia="Times New Roman" w:hAnsi="Times New Roman" w:cs="Times New Roman"/>
                <w:sz w:val="26"/>
                <w:szCs w:val="26"/>
                <w:lang w:eastAsia="uk-UA"/>
              </w:rPr>
              <w:t xml:space="preserve"> 355</w:t>
            </w:r>
            <w:r w:rsidRPr="00293F2A">
              <w:rPr>
                <w:rFonts w:ascii="Times New Roman" w:eastAsia="Times New Roman" w:hAnsi="Times New Roman" w:cs="Times New Roman"/>
                <w:sz w:val="26"/>
                <w:szCs w:val="26"/>
                <w:lang w:eastAsia="uk-UA"/>
              </w:rPr>
              <w:t xml:space="preserve"> тис. грн.</w:t>
            </w:r>
            <w:r w:rsidR="005720AA" w:rsidRPr="00293F2A">
              <w:rPr>
                <w:rFonts w:ascii="Times New Roman" w:eastAsia="Times New Roman" w:hAnsi="Times New Roman" w:cs="Times New Roman"/>
                <w:sz w:val="26"/>
                <w:szCs w:val="26"/>
                <w:lang w:eastAsia="uk-UA"/>
              </w:rPr>
              <w:t>;202</w:t>
            </w:r>
            <w:r w:rsidR="002B79AA" w:rsidRPr="00293F2A">
              <w:rPr>
                <w:rFonts w:ascii="Times New Roman" w:eastAsia="Times New Roman" w:hAnsi="Times New Roman" w:cs="Times New Roman"/>
                <w:sz w:val="26"/>
                <w:szCs w:val="26"/>
                <w:lang w:eastAsia="uk-UA"/>
              </w:rPr>
              <w:t>5</w:t>
            </w:r>
            <w:r w:rsidR="005720AA" w:rsidRPr="00293F2A">
              <w:rPr>
                <w:rFonts w:ascii="Times New Roman" w:eastAsia="Times New Roman" w:hAnsi="Times New Roman" w:cs="Times New Roman"/>
                <w:sz w:val="26"/>
                <w:szCs w:val="26"/>
                <w:lang w:eastAsia="uk-UA"/>
              </w:rPr>
              <w:t xml:space="preserve"> рік – </w:t>
            </w:r>
            <w:r w:rsidR="00130027" w:rsidRPr="00293F2A">
              <w:rPr>
                <w:rFonts w:ascii="Times New Roman" w:eastAsia="Times New Roman" w:hAnsi="Times New Roman" w:cs="Times New Roman"/>
                <w:sz w:val="26"/>
                <w:szCs w:val="26"/>
                <w:lang w:eastAsia="uk-UA"/>
              </w:rPr>
              <w:t>175</w:t>
            </w:r>
            <w:r w:rsidR="005720AA" w:rsidRPr="00293F2A">
              <w:rPr>
                <w:rFonts w:ascii="Times New Roman" w:eastAsia="Times New Roman" w:hAnsi="Times New Roman" w:cs="Times New Roman"/>
                <w:sz w:val="26"/>
                <w:szCs w:val="26"/>
                <w:lang w:eastAsia="uk-UA"/>
              </w:rPr>
              <w:t xml:space="preserve"> тис.грн.</w:t>
            </w:r>
            <w:r w:rsidR="002B79AA" w:rsidRPr="00293F2A">
              <w:rPr>
                <w:rFonts w:ascii="Times New Roman" w:eastAsia="Times New Roman" w:hAnsi="Times New Roman" w:cs="Times New Roman"/>
                <w:sz w:val="26"/>
                <w:szCs w:val="26"/>
                <w:lang w:eastAsia="uk-UA"/>
              </w:rPr>
              <w:t xml:space="preserve">; 2026 рік </w:t>
            </w:r>
            <w:r w:rsidR="00130027" w:rsidRPr="00293F2A">
              <w:rPr>
                <w:rFonts w:ascii="Times New Roman" w:eastAsia="Times New Roman" w:hAnsi="Times New Roman" w:cs="Times New Roman"/>
                <w:sz w:val="26"/>
                <w:szCs w:val="26"/>
                <w:lang w:eastAsia="uk-UA"/>
              </w:rPr>
              <w:t xml:space="preserve">–115 </w:t>
            </w:r>
            <w:r w:rsidR="002B79AA" w:rsidRPr="00293F2A">
              <w:rPr>
                <w:rFonts w:ascii="Times New Roman" w:eastAsia="Times New Roman" w:hAnsi="Times New Roman" w:cs="Times New Roman"/>
                <w:sz w:val="26"/>
                <w:szCs w:val="26"/>
                <w:lang w:eastAsia="uk-UA"/>
              </w:rPr>
              <w:t xml:space="preserve">тис. грн; 2027 рік </w:t>
            </w:r>
            <w:r w:rsidR="00130027" w:rsidRPr="00293F2A">
              <w:rPr>
                <w:rFonts w:ascii="Times New Roman" w:eastAsia="Times New Roman" w:hAnsi="Times New Roman" w:cs="Times New Roman"/>
                <w:sz w:val="26"/>
                <w:szCs w:val="26"/>
                <w:lang w:eastAsia="uk-UA"/>
              </w:rPr>
              <w:t xml:space="preserve">–85 </w:t>
            </w:r>
            <w:r w:rsidR="002B79AA" w:rsidRPr="00293F2A">
              <w:rPr>
                <w:rFonts w:ascii="Times New Roman" w:eastAsia="Times New Roman" w:hAnsi="Times New Roman" w:cs="Times New Roman"/>
                <w:sz w:val="26"/>
                <w:szCs w:val="26"/>
                <w:lang w:eastAsia="uk-UA"/>
              </w:rPr>
              <w:t>тис. грн.</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8</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Мета Програми</w:t>
            </w:r>
          </w:p>
        </w:tc>
        <w:tc>
          <w:tcPr>
            <w:tcW w:w="0" w:type="auto"/>
            <w:tcMar>
              <w:top w:w="57" w:type="dxa"/>
              <w:left w:w="75" w:type="dxa"/>
              <w:bottom w:w="57" w:type="dxa"/>
              <w:right w:w="75" w:type="dxa"/>
            </w:tcMar>
            <w:hideMark/>
          </w:tcPr>
          <w:p w:rsidR="002230AC" w:rsidRPr="00293F2A" w:rsidRDefault="00375A60"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П</w:t>
            </w:r>
            <w:r w:rsidR="002230AC" w:rsidRPr="00293F2A">
              <w:rPr>
                <w:rFonts w:ascii="Times New Roman" w:eastAsia="Times New Roman" w:hAnsi="Times New Roman" w:cs="Times New Roman"/>
                <w:sz w:val="26"/>
                <w:szCs w:val="26"/>
                <w:lang w:eastAsia="uk-UA"/>
              </w:rPr>
              <w:t>окращення якості надання адміністративних послуг, визначення пріоритетних напрямів для функціонування відділу</w:t>
            </w:r>
            <w:r w:rsidR="002B79AA" w:rsidRPr="00293F2A">
              <w:rPr>
                <w:rFonts w:ascii="Times New Roman" w:eastAsia="Times New Roman" w:hAnsi="Times New Roman" w:cs="Times New Roman"/>
                <w:sz w:val="26"/>
                <w:szCs w:val="26"/>
                <w:lang w:eastAsia="uk-UA"/>
              </w:rPr>
              <w:t xml:space="preserve"> «Центр</w:t>
            </w:r>
            <w:r w:rsidR="002230AC" w:rsidRPr="00293F2A">
              <w:rPr>
                <w:rFonts w:ascii="Times New Roman" w:eastAsia="Times New Roman" w:hAnsi="Times New Roman" w:cs="Times New Roman"/>
                <w:sz w:val="26"/>
                <w:szCs w:val="26"/>
                <w:lang w:eastAsia="uk-UA"/>
              </w:rPr>
              <w:t xml:space="preserve"> надання адміністративних послуг</w:t>
            </w:r>
            <w:r w:rsidR="002B79AA" w:rsidRPr="00293F2A">
              <w:rPr>
                <w:rFonts w:ascii="Times New Roman" w:eastAsia="Times New Roman" w:hAnsi="Times New Roman" w:cs="Times New Roman"/>
                <w:sz w:val="26"/>
                <w:szCs w:val="26"/>
                <w:lang w:eastAsia="uk-UA"/>
              </w:rPr>
              <w:t>» та ВРМ</w:t>
            </w:r>
            <w:r w:rsidR="002230AC" w:rsidRPr="00293F2A">
              <w:rPr>
                <w:rFonts w:ascii="Times New Roman" w:eastAsia="Times New Roman" w:hAnsi="Times New Roman" w:cs="Times New Roman"/>
                <w:sz w:val="26"/>
                <w:szCs w:val="26"/>
                <w:lang w:eastAsia="uk-UA"/>
              </w:rPr>
              <w:t xml:space="preserve"> як інтегрованого сучасного, комфортного, стильного центру надання адміністративних послуг з максимальним спектром послуг для громадян і бізнесу , наближення сервісу держави до кожного мешканця громади і </w:t>
            </w:r>
            <w:r w:rsidRPr="00293F2A">
              <w:rPr>
                <w:rFonts w:ascii="Times New Roman" w:eastAsia="Times New Roman" w:hAnsi="Times New Roman" w:cs="Times New Roman"/>
                <w:sz w:val="26"/>
                <w:szCs w:val="26"/>
                <w:lang w:eastAsia="uk-UA"/>
              </w:rPr>
              <w:t>Широківської</w:t>
            </w:r>
            <w:r w:rsidR="002230AC" w:rsidRPr="00293F2A">
              <w:rPr>
                <w:rFonts w:ascii="Times New Roman" w:eastAsia="Times New Roman" w:hAnsi="Times New Roman" w:cs="Times New Roman"/>
                <w:sz w:val="26"/>
                <w:szCs w:val="26"/>
                <w:lang w:eastAsia="uk-UA"/>
              </w:rPr>
              <w:t xml:space="preserve"> селищної територіальної громади в цілому</w:t>
            </w:r>
          </w:p>
        </w:tc>
      </w:tr>
      <w:tr w:rsidR="00293F2A" w:rsidRPr="00293F2A" w:rsidTr="00130027">
        <w:trPr>
          <w:trHeight w:val="20"/>
        </w:trPr>
        <w:tc>
          <w:tcPr>
            <w:tcW w:w="421" w:type="dxa"/>
            <w:tcMar>
              <w:top w:w="57" w:type="dxa"/>
              <w:left w:w="75" w:type="dxa"/>
              <w:bottom w:w="57" w:type="dxa"/>
              <w:right w:w="75" w:type="dxa"/>
            </w:tcMar>
            <w:hideMark/>
          </w:tcPr>
          <w:p w:rsidR="002230AC" w:rsidRPr="00293F2A" w:rsidRDefault="002230AC" w:rsidP="00130027">
            <w:pPr>
              <w:widowControl w:val="0"/>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9</w:t>
            </w:r>
          </w:p>
        </w:tc>
        <w:tc>
          <w:tcPr>
            <w:tcW w:w="2976" w:type="dxa"/>
            <w:tcMar>
              <w:top w:w="57" w:type="dxa"/>
              <w:left w:w="75" w:type="dxa"/>
              <w:bottom w:w="57" w:type="dxa"/>
              <w:right w:w="75" w:type="dxa"/>
            </w:tcMar>
            <w:hideMark/>
          </w:tcPr>
          <w:p w:rsidR="002230AC" w:rsidRPr="00293F2A" w:rsidRDefault="002230AC" w:rsidP="00130027">
            <w:pPr>
              <w:widowControl w:val="0"/>
              <w:spacing w:after="0" w:line="240" w:lineRule="auto"/>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Очікуваний результат</w:t>
            </w:r>
          </w:p>
        </w:tc>
        <w:tc>
          <w:tcPr>
            <w:tcW w:w="0" w:type="auto"/>
            <w:tcMar>
              <w:top w:w="57" w:type="dxa"/>
              <w:left w:w="75" w:type="dxa"/>
              <w:bottom w:w="57" w:type="dxa"/>
              <w:right w:w="75" w:type="dxa"/>
            </w:tcMar>
            <w:hideMark/>
          </w:tcPr>
          <w:p w:rsidR="002230AC" w:rsidRPr="00293F2A" w:rsidRDefault="00DD6F10" w:rsidP="00130027">
            <w:pPr>
              <w:widowControl w:val="0"/>
              <w:spacing w:after="0" w:line="240" w:lineRule="auto"/>
              <w:rPr>
                <w:rFonts w:ascii="Times New Roman" w:eastAsia="Times New Roman" w:hAnsi="Times New Roman" w:cs="Times New Roman"/>
                <w:sz w:val="26"/>
                <w:szCs w:val="26"/>
                <w:highlight w:val="yellow"/>
                <w:lang w:eastAsia="uk-UA"/>
              </w:rPr>
            </w:pPr>
            <w:r w:rsidRPr="00293F2A">
              <w:rPr>
                <w:rFonts w:ascii="Times New Roman" w:eastAsia="Times New Roman" w:hAnsi="Times New Roman" w:cs="Times New Roman"/>
                <w:sz w:val="26"/>
                <w:szCs w:val="26"/>
                <w:lang w:eastAsia="uk-UA"/>
              </w:rPr>
              <w:t xml:space="preserve">Надання якісних адміністративних послуг на території громади. Створення </w:t>
            </w:r>
            <w:r w:rsidR="002B79AA" w:rsidRPr="00293F2A">
              <w:rPr>
                <w:rFonts w:ascii="Times New Roman" w:eastAsia="Times New Roman" w:hAnsi="Times New Roman" w:cs="Times New Roman"/>
                <w:sz w:val="26"/>
                <w:szCs w:val="26"/>
                <w:lang w:eastAsia="uk-UA"/>
              </w:rPr>
              <w:t xml:space="preserve">комфортних умов для роботи ЦНАП, ВРМ. </w:t>
            </w:r>
            <w:r w:rsidR="002230AC" w:rsidRPr="00293F2A">
              <w:rPr>
                <w:rFonts w:ascii="Times New Roman" w:eastAsia="Times New Roman" w:hAnsi="Times New Roman" w:cs="Times New Roman"/>
                <w:sz w:val="26"/>
                <w:szCs w:val="26"/>
                <w:lang w:eastAsia="uk-UA"/>
              </w:rPr>
              <w:t xml:space="preserve">Відпрацювання моделей комплексних послуг та послуг </w:t>
            </w:r>
            <w:r w:rsidR="00375A60"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одним пакетом</w:t>
            </w:r>
            <w:r w:rsidR="00375A60" w:rsidRPr="00293F2A">
              <w:rPr>
                <w:rFonts w:ascii="Times New Roman" w:eastAsia="Times New Roman" w:hAnsi="Times New Roman" w:cs="Times New Roman"/>
                <w:sz w:val="26"/>
                <w:szCs w:val="26"/>
                <w:lang w:eastAsia="uk-UA"/>
              </w:rPr>
              <w:t>»</w:t>
            </w:r>
            <w:r w:rsidR="002230AC" w:rsidRPr="00293F2A">
              <w:rPr>
                <w:rFonts w:ascii="Times New Roman" w:eastAsia="Times New Roman" w:hAnsi="Times New Roman" w:cs="Times New Roman"/>
                <w:sz w:val="26"/>
                <w:szCs w:val="26"/>
                <w:lang w:eastAsia="uk-UA"/>
              </w:rPr>
              <w:t xml:space="preserve"> для впровадження в ЦНАП,</w:t>
            </w:r>
            <w:r w:rsidR="000C0D0B" w:rsidRPr="00293F2A">
              <w:rPr>
                <w:rFonts w:ascii="Times New Roman" w:eastAsia="Times New Roman" w:hAnsi="Times New Roman" w:cs="Times New Roman"/>
                <w:sz w:val="26"/>
                <w:szCs w:val="26"/>
                <w:lang w:eastAsia="uk-UA"/>
              </w:rPr>
              <w:t>ро</w:t>
            </w:r>
            <w:r w:rsidR="002B79AA" w:rsidRPr="00293F2A">
              <w:rPr>
                <w:rFonts w:ascii="Times New Roman" w:eastAsia="Times New Roman" w:hAnsi="Times New Roman" w:cs="Times New Roman"/>
                <w:sz w:val="26"/>
                <w:szCs w:val="26"/>
                <w:lang w:eastAsia="uk-UA"/>
              </w:rPr>
              <w:t>з</w:t>
            </w:r>
            <w:r w:rsidR="000C0D0B" w:rsidRPr="00293F2A">
              <w:rPr>
                <w:rFonts w:ascii="Times New Roman" w:eastAsia="Times New Roman" w:hAnsi="Times New Roman" w:cs="Times New Roman"/>
                <w:sz w:val="26"/>
                <w:szCs w:val="26"/>
                <w:lang w:eastAsia="uk-UA"/>
              </w:rPr>
              <w:t>ширення переліку</w:t>
            </w:r>
            <w:r w:rsidR="002230AC" w:rsidRPr="00293F2A">
              <w:rPr>
                <w:rFonts w:ascii="Times New Roman" w:eastAsia="Times New Roman" w:hAnsi="Times New Roman" w:cs="Times New Roman"/>
                <w:sz w:val="26"/>
                <w:szCs w:val="26"/>
                <w:lang w:eastAsia="uk-UA"/>
              </w:rPr>
              <w:t xml:space="preserve"> послуг</w:t>
            </w:r>
            <w:r w:rsidR="000C0D0B" w:rsidRPr="00293F2A">
              <w:rPr>
                <w:rFonts w:ascii="Times New Roman" w:eastAsia="Times New Roman" w:hAnsi="Times New Roman" w:cs="Times New Roman"/>
                <w:sz w:val="26"/>
                <w:szCs w:val="26"/>
                <w:lang w:eastAsia="uk-UA"/>
              </w:rPr>
              <w:t>.</w:t>
            </w:r>
          </w:p>
        </w:tc>
      </w:tr>
    </w:tbl>
    <w:p w:rsidR="00B57ABE" w:rsidRPr="00293F2A" w:rsidRDefault="00B57ABE" w:rsidP="00B57ABE">
      <w:pPr>
        <w:shd w:val="clear" w:color="auto" w:fill="FFFFFF"/>
        <w:spacing w:after="0" w:line="240" w:lineRule="auto"/>
        <w:textAlignment w:val="baseline"/>
        <w:rPr>
          <w:rFonts w:ascii="Times New Roman" w:eastAsia="Times New Roman" w:hAnsi="Times New Roman" w:cs="Times New Roman"/>
          <w:sz w:val="26"/>
          <w:szCs w:val="26"/>
          <w:lang w:eastAsia="uk-UA"/>
        </w:rPr>
      </w:pPr>
    </w:p>
    <w:p w:rsidR="00B57ABE" w:rsidRPr="00293F2A" w:rsidRDefault="00B57ABE" w:rsidP="00B57ABE">
      <w:pPr>
        <w:shd w:val="clear" w:color="auto" w:fill="FFFFFF"/>
        <w:spacing w:after="0" w:line="240" w:lineRule="auto"/>
        <w:textAlignment w:val="baseline"/>
        <w:rPr>
          <w:rFonts w:ascii="Times New Roman" w:eastAsia="Times New Roman" w:hAnsi="Times New Roman" w:cs="Times New Roman"/>
          <w:sz w:val="26"/>
          <w:szCs w:val="26"/>
          <w:lang w:eastAsia="uk-UA"/>
        </w:rPr>
      </w:pPr>
    </w:p>
    <w:p w:rsidR="00B57ABE" w:rsidRPr="00293F2A" w:rsidRDefault="00B57ABE" w:rsidP="00B57ABE">
      <w:pPr>
        <w:shd w:val="clear" w:color="auto" w:fill="FFFFFF"/>
        <w:spacing w:after="0" w:line="240" w:lineRule="auto"/>
        <w:textAlignment w:val="baseline"/>
        <w:rPr>
          <w:rFonts w:ascii="Times New Roman" w:eastAsia="Times New Roman" w:hAnsi="Times New Roman" w:cs="Times New Roman"/>
          <w:sz w:val="26"/>
          <w:szCs w:val="26"/>
          <w:lang w:eastAsia="uk-UA"/>
        </w:rPr>
        <w:sectPr w:rsidR="00B57ABE" w:rsidRPr="00293F2A">
          <w:pgSz w:w="11906" w:h="16838"/>
          <w:pgMar w:top="850" w:right="850" w:bottom="850" w:left="1417" w:header="708" w:footer="708" w:gutter="0"/>
          <w:cols w:space="708"/>
          <w:docGrid w:linePitch="360"/>
        </w:sectPr>
      </w:pPr>
    </w:p>
    <w:p w:rsidR="00802F5B" w:rsidRPr="00293F2A" w:rsidRDefault="00802F5B" w:rsidP="00802F5B">
      <w:pPr>
        <w:shd w:val="clear" w:color="auto" w:fill="FFFFFF"/>
        <w:spacing w:after="0" w:line="240" w:lineRule="auto"/>
        <w:ind w:left="10206"/>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lastRenderedPageBreak/>
        <w:t xml:space="preserve">Додаток </w:t>
      </w:r>
    </w:p>
    <w:p w:rsidR="00802F5B" w:rsidRPr="00293F2A" w:rsidRDefault="00802F5B" w:rsidP="00802F5B">
      <w:pPr>
        <w:shd w:val="clear" w:color="auto" w:fill="FFFFFF"/>
        <w:spacing w:after="0" w:line="240" w:lineRule="auto"/>
        <w:ind w:left="10206"/>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До Програми розвитку й підтримки сфери надання адміністративних послуг </w:t>
      </w:r>
    </w:p>
    <w:p w:rsidR="00802F5B" w:rsidRPr="00293F2A" w:rsidRDefault="00802F5B" w:rsidP="00802F5B">
      <w:pPr>
        <w:shd w:val="clear" w:color="auto" w:fill="FFFFFF"/>
        <w:spacing w:after="0" w:line="240" w:lineRule="auto"/>
        <w:ind w:left="10206"/>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на території Широківської селищної ради на 2023 – 2027 роки</w:t>
      </w:r>
    </w:p>
    <w:p w:rsidR="002230AC" w:rsidRPr="00293F2A" w:rsidRDefault="002230AC" w:rsidP="000D5AEA">
      <w:pPr>
        <w:shd w:val="clear" w:color="auto" w:fill="FFFFFF"/>
        <w:spacing w:after="0" w:line="240" w:lineRule="auto"/>
        <w:jc w:val="right"/>
        <w:textAlignment w:val="baseline"/>
        <w:rPr>
          <w:rFonts w:ascii="Times New Roman" w:eastAsia="Times New Roman" w:hAnsi="Times New Roman" w:cs="Times New Roman"/>
          <w:sz w:val="26"/>
          <w:szCs w:val="26"/>
          <w:lang w:eastAsia="uk-UA"/>
        </w:rPr>
      </w:pPr>
    </w:p>
    <w:p w:rsidR="000D5AEA" w:rsidRPr="00293F2A" w:rsidRDefault="000D5AEA"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p>
    <w:p w:rsidR="00802F5B" w:rsidRPr="00293F2A" w:rsidRDefault="002D2A14"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Перелік </w:t>
      </w:r>
    </w:p>
    <w:p w:rsidR="00802F5B" w:rsidRPr="00293F2A" w:rsidRDefault="002D2A14"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з</w:t>
      </w:r>
      <w:r w:rsidR="002230AC" w:rsidRPr="00293F2A">
        <w:rPr>
          <w:rFonts w:ascii="Times New Roman" w:eastAsia="Times New Roman" w:hAnsi="Times New Roman" w:cs="Times New Roman"/>
          <w:sz w:val="26"/>
          <w:szCs w:val="26"/>
          <w:lang w:eastAsia="uk-UA"/>
        </w:rPr>
        <w:t>авдан</w:t>
      </w:r>
      <w:r w:rsidRPr="00293F2A">
        <w:rPr>
          <w:rFonts w:ascii="Times New Roman" w:eastAsia="Times New Roman" w:hAnsi="Times New Roman" w:cs="Times New Roman"/>
          <w:sz w:val="26"/>
          <w:szCs w:val="26"/>
          <w:lang w:eastAsia="uk-UA"/>
        </w:rPr>
        <w:t>ь і заходів</w:t>
      </w:r>
      <w:r w:rsidR="002230AC" w:rsidRPr="00293F2A">
        <w:rPr>
          <w:rFonts w:ascii="Times New Roman" w:eastAsia="Times New Roman" w:hAnsi="Times New Roman" w:cs="Times New Roman"/>
          <w:sz w:val="26"/>
          <w:szCs w:val="26"/>
          <w:lang w:eastAsia="uk-UA"/>
        </w:rPr>
        <w:t xml:space="preserve">Програми розвитку й підтримки сфери наданняадміністративних послуг </w:t>
      </w:r>
    </w:p>
    <w:p w:rsidR="00E96A4B" w:rsidRPr="00293F2A" w:rsidRDefault="002230AC"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 xml:space="preserve">на території </w:t>
      </w:r>
      <w:r w:rsidR="00E96A4B" w:rsidRPr="00293F2A">
        <w:rPr>
          <w:rFonts w:ascii="Times New Roman" w:eastAsia="Times New Roman" w:hAnsi="Times New Roman" w:cs="Times New Roman"/>
          <w:sz w:val="26"/>
          <w:szCs w:val="26"/>
          <w:lang w:eastAsia="uk-UA"/>
        </w:rPr>
        <w:t>Широківської</w:t>
      </w:r>
      <w:r w:rsidRPr="00293F2A">
        <w:rPr>
          <w:rFonts w:ascii="Times New Roman" w:eastAsia="Times New Roman" w:hAnsi="Times New Roman" w:cs="Times New Roman"/>
          <w:sz w:val="26"/>
          <w:szCs w:val="26"/>
          <w:lang w:eastAsia="uk-UA"/>
        </w:rPr>
        <w:t xml:space="preserve"> селищної</w:t>
      </w:r>
      <w:r w:rsidR="00E96A4B" w:rsidRPr="00293F2A">
        <w:rPr>
          <w:rFonts w:ascii="Times New Roman" w:eastAsia="Times New Roman" w:hAnsi="Times New Roman" w:cs="Times New Roman"/>
          <w:sz w:val="26"/>
          <w:szCs w:val="26"/>
          <w:lang w:eastAsia="uk-UA"/>
        </w:rPr>
        <w:t xml:space="preserve"> ради</w:t>
      </w:r>
    </w:p>
    <w:p w:rsidR="002230AC" w:rsidRPr="00293F2A" w:rsidRDefault="002B79AA"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sz w:val="26"/>
          <w:szCs w:val="26"/>
          <w:lang w:eastAsia="uk-UA"/>
        </w:rPr>
        <w:t>на 2023</w:t>
      </w:r>
      <w:r w:rsidR="002230AC" w:rsidRPr="00293F2A">
        <w:rPr>
          <w:rFonts w:ascii="Times New Roman" w:eastAsia="Times New Roman" w:hAnsi="Times New Roman" w:cs="Times New Roman"/>
          <w:sz w:val="26"/>
          <w:szCs w:val="26"/>
          <w:lang w:eastAsia="uk-UA"/>
        </w:rPr>
        <w:t xml:space="preserve"> – 202</w:t>
      </w:r>
      <w:r w:rsidRPr="00293F2A">
        <w:rPr>
          <w:rFonts w:ascii="Times New Roman" w:eastAsia="Times New Roman" w:hAnsi="Times New Roman" w:cs="Times New Roman"/>
          <w:sz w:val="26"/>
          <w:szCs w:val="26"/>
          <w:lang w:eastAsia="uk-UA"/>
        </w:rPr>
        <w:t>7</w:t>
      </w:r>
      <w:r w:rsidR="002230AC" w:rsidRPr="00293F2A">
        <w:rPr>
          <w:rFonts w:ascii="Times New Roman" w:eastAsia="Times New Roman" w:hAnsi="Times New Roman" w:cs="Times New Roman"/>
          <w:sz w:val="26"/>
          <w:szCs w:val="26"/>
          <w:lang w:eastAsia="uk-UA"/>
        </w:rPr>
        <w:t xml:space="preserve"> роки</w:t>
      </w:r>
    </w:p>
    <w:p w:rsidR="002230AC" w:rsidRPr="00293F2A" w:rsidRDefault="002230AC" w:rsidP="00B57ABE">
      <w:pPr>
        <w:shd w:val="clear" w:color="auto" w:fill="FFFFFF"/>
        <w:spacing w:after="0" w:line="240" w:lineRule="auto"/>
        <w:jc w:val="center"/>
        <w:textAlignment w:val="baseline"/>
        <w:rPr>
          <w:rFonts w:ascii="Times New Roman" w:eastAsia="Times New Roman" w:hAnsi="Times New Roman" w:cs="Times New Roman"/>
          <w:sz w:val="26"/>
          <w:szCs w:val="26"/>
          <w:lang w:eastAsia="uk-UA"/>
        </w:rPr>
      </w:pPr>
      <w:r w:rsidRPr="00293F2A">
        <w:rPr>
          <w:rFonts w:ascii="Times New Roman" w:eastAsia="Times New Roman" w:hAnsi="Times New Roman" w:cs="Times New Roman"/>
          <w:b/>
          <w:bCs/>
          <w:sz w:val="26"/>
          <w:szCs w:val="26"/>
          <w:bdr w:val="none" w:sz="0" w:space="0" w:color="auto" w:frame="1"/>
          <w:lang w:eastAsia="uk-UA"/>
        </w:rPr>
        <w:t> </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0"/>
        <w:gridCol w:w="5126"/>
        <w:gridCol w:w="3455"/>
        <w:gridCol w:w="1510"/>
        <w:gridCol w:w="1711"/>
        <w:gridCol w:w="592"/>
        <w:gridCol w:w="585"/>
        <w:gridCol w:w="585"/>
        <w:gridCol w:w="585"/>
        <w:gridCol w:w="585"/>
      </w:tblGrid>
      <w:tr w:rsidR="00293F2A" w:rsidRPr="00293F2A" w:rsidTr="00293F2A">
        <w:trPr>
          <w:trHeight w:val="20"/>
          <w:tblHeader/>
        </w:trPr>
        <w:tc>
          <w:tcPr>
            <w:tcW w:w="460" w:type="dxa"/>
            <w:shd w:val="clear" w:color="auto" w:fill="auto"/>
            <w:tcMar>
              <w:top w:w="57" w:type="dxa"/>
              <w:left w:w="57" w:type="dxa"/>
              <w:bottom w:w="57" w:type="dxa"/>
              <w:right w:w="57" w:type="dxa"/>
            </w:tcMar>
            <w:hideMark/>
          </w:tcPr>
          <w:p w:rsidR="002D2A14" w:rsidRPr="00E24138" w:rsidRDefault="002D2A14" w:rsidP="00B57ABE">
            <w:pPr>
              <w:spacing w:after="0" w:line="240" w:lineRule="auto"/>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 з/п</w:t>
            </w:r>
          </w:p>
        </w:tc>
        <w:tc>
          <w:tcPr>
            <w:tcW w:w="5126" w:type="dxa"/>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Зміст заходів Програми з виконання завдання</w:t>
            </w:r>
          </w:p>
        </w:tc>
        <w:tc>
          <w:tcPr>
            <w:tcW w:w="3455" w:type="dxa"/>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Відповідальні за виконання</w:t>
            </w:r>
          </w:p>
        </w:tc>
        <w:tc>
          <w:tcPr>
            <w:tcW w:w="1510" w:type="dxa"/>
            <w:tcMar>
              <w:top w:w="57" w:type="dxa"/>
              <w:left w:w="57" w:type="dxa"/>
              <w:bottom w:w="57" w:type="dxa"/>
              <w:right w:w="57" w:type="dxa"/>
            </w:tcMar>
          </w:tcPr>
          <w:p w:rsidR="002D2A14" w:rsidRPr="00E24138" w:rsidRDefault="002D2A14" w:rsidP="00170E64">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Строки виконання</w:t>
            </w:r>
          </w:p>
        </w:tc>
        <w:tc>
          <w:tcPr>
            <w:tcW w:w="1711" w:type="dxa"/>
            <w:shd w:val="clear" w:color="auto" w:fill="auto"/>
            <w:tcMar>
              <w:top w:w="57" w:type="dxa"/>
              <w:left w:w="57" w:type="dxa"/>
              <w:bottom w:w="57" w:type="dxa"/>
              <w:right w:w="57" w:type="dxa"/>
            </w:tcMar>
            <w:hideMark/>
          </w:tcPr>
          <w:p w:rsidR="002D2A14" w:rsidRPr="00E24138" w:rsidRDefault="002D2A14" w:rsidP="00B57ABE">
            <w:pPr>
              <w:spacing w:after="0" w:line="240" w:lineRule="auto"/>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Джерело фінансування</w:t>
            </w:r>
          </w:p>
        </w:tc>
        <w:tc>
          <w:tcPr>
            <w:tcW w:w="2932" w:type="dxa"/>
            <w:gridSpan w:val="5"/>
            <w:shd w:val="clear" w:color="auto" w:fill="auto"/>
            <w:tcMar>
              <w:top w:w="57" w:type="dxa"/>
              <w:left w:w="57" w:type="dxa"/>
              <w:bottom w:w="57" w:type="dxa"/>
              <w:right w:w="57" w:type="dxa"/>
            </w:tcMar>
            <w:hideMark/>
          </w:tcPr>
          <w:p w:rsidR="002D2A14" w:rsidRPr="00E24138" w:rsidRDefault="002D2A14" w:rsidP="002D2A14">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Орієнтовні обсяги фінансування за роками виконання, тис.грн.</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w:t>
            </w:r>
          </w:p>
        </w:tc>
        <w:tc>
          <w:tcPr>
            <w:tcW w:w="5126" w:type="dxa"/>
            <w:vMerge w:val="restart"/>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 xml:space="preserve">Проведення аналізу переліку адміністративних послуг, що надаються через ЦНАП громади, з метою уніфікації найменувань таких послуг та стандартизованого використання у документах, що регламентують роботу ЦНАП   </w:t>
            </w:r>
          </w:p>
        </w:tc>
        <w:tc>
          <w:tcPr>
            <w:tcW w:w="3455" w:type="dxa"/>
            <w:vMerge w:val="restart"/>
            <w:shd w:val="clear" w:color="auto" w:fill="auto"/>
            <w:tcMar>
              <w:top w:w="57" w:type="dxa"/>
              <w:left w:w="57" w:type="dxa"/>
              <w:bottom w:w="57" w:type="dxa"/>
              <w:right w:w="57" w:type="dxa"/>
            </w:tcMar>
            <w:hideMark/>
          </w:tcPr>
          <w:p w:rsidR="002D2A14" w:rsidRPr="00E24138" w:rsidRDefault="002D2A14"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Pr="00E24138">
              <w:rPr>
                <w:rFonts w:ascii="Times New Roman" w:hAnsi="Times New Roman" w:cs="Times New Roman"/>
                <w:sz w:val="18"/>
                <w:szCs w:val="18"/>
              </w:rPr>
              <w:t>суб’єкти надання адміністративних послуг</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CF34FA">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w:t>
            </w:r>
          </w:p>
        </w:tc>
        <w:tc>
          <w:tcPr>
            <w:tcW w:w="5126" w:type="dxa"/>
            <w:vMerge w:val="restart"/>
            <w:shd w:val="clear" w:color="auto" w:fill="auto"/>
            <w:tcMar>
              <w:top w:w="57" w:type="dxa"/>
              <w:left w:w="57" w:type="dxa"/>
              <w:bottom w:w="57" w:type="dxa"/>
              <w:right w:w="57" w:type="dxa"/>
            </w:tcMar>
            <w:hideMark/>
          </w:tcPr>
          <w:p w:rsidR="002D2A14" w:rsidRPr="00E24138" w:rsidRDefault="002D2A14" w:rsidP="00CF34FA">
            <w:pPr>
              <w:pStyle w:val="proza"/>
              <w:tabs>
                <w:tab w:val="left" w:pos="2565"/>
              </w:tabs>
              <w:spacing w:before="0" w:beforeAutospacing="0" w:after="0" w:afterAutospacing="0"/>
              <w:rPr>
                <w:sz w:val="18"/>
                <w:szCs w:val="18"/>
                <w:lang w:val="uk-UA"/>
              </w:rPr>
            </w:pPr>
            <w:r w:rsidRPr="00E24138">
              <w:rPr>
                <w:sz w:val="18"/>
                <w:szCs w:val="18"/>
                <w:lang w:val="uk-UA"/>
              </w:rPr>
              <w:t>Проведення глибинного аналізу порядків надання адміністративних послуг, які є запитуваними серед громадян і суб’єктів господарювання, та надаються через ЦНАП регіону. Напрацювання пропозицій та формування алгоритмів дій щодо  спрощення й оптимізації порядків надання адміністративних послуг, у тому числі запровадження моделей надання комплексних послуг та послуг «одним пакетом» за життєвими обставинами й бізнес-ситуаціями</w:t>
            </w:r>
          </w:p>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val="restart"/>
            <w:shd w:val="clear" w:color="auto" w:fill="auto"/>
            <w:tcMar>
              <w:top w:w="57" w:type="dxa"/>
              <w:left w:w="57" w:type="dxa"/>
              <w:bottom w:w="57" w:type="dxa"/>
              <w:right w:w="57" w:type="dxa"/>
            </w:tcMar>
            <w:hideMark/>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2D2A14" w:rsidRPr="00E24138">
              <w:rPr>
                <w:rFonts w:ascii="Times New Roman" w:eastAsia="Times New Roman" w:hAnsi="Times New Roman" w:cs="Times New Roman"/>
                <w:sz w:val="18"/>
                <w:szCs w:val="18"/>
                <w:lang w:eastAsia="uk-UA"/>
              </w:rPr>
              <w:t>, структурні підрозділи виконавчого комітету селищної ради – суб’єкти надання адміністративних послуг, територіальне управління соціального захисту населення (за згодою), територіальні органи центральних органів виконавчої влади в регіоні – суб’єкти надання адміністративних послуг (за згодою), міжнародні організації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pStyle w:val="proza"/>
              <w:tabs>
                <w:tab w:val="left" w:pos="2565"/>
              </w:tabs>
              <w:spacing w:before="0" w:beforeAutospacing="0" w:after="0" w:afterAutospacing="0"/>
              <w:rPr>
                <w:sz w:val="18"/>
                <w:szCs w:val="18"/>
                <w:lang w:val="uk-UA"/>
              </w:rPr>
            </w:pPr>
          </w:p>
        </w:tc>
        <w:tc>
          <w:tcPr>
            <w:tcW w:w="3455" w:type="dxa"/>
            <w:vMerge/>
            <w:shd w:val="clear" w:color="auto" w:fill="auto"/>
            <w:tcMar>
              <w:top w:w="57" w:type="dxa"/>
              <w:left w:w="57" w:type="dxa"/>
              <w:bottom w:w="57" w:type="dxa"/>
              <w:right w:w="57" w:type="dxa"/>
            </w:tcMar>
            <w:hideMark/>
          </w:tcPr>
          <w:p w:rsidR="002D2A14" w:rsidRPr="00E24138" w:rsidRDefault="002D2A14" w:rsidP="00E57C64">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pStyle w:val="proza"/>
              <w:tabs>
                <w:tab w:val="left" w:pos="2565"/>
              </w:tabs>
              <w:spacing w:before="0" w:beforeAutospacing="0" w:after="0" w:afterAutospacing="0"/>
              <w:rPr>
                <w:sz w:val="18"/>
                <w:szCs w:val="18"/>
                <w:lang w:val="uk-UA"/>
              </w:rPr>
            </w:pPr>
          </w:p>
        </w:tc>
        <w:tc>
          <w:tcPr>
            <w:tcW w:w="3455" w:type="dxa"/>
            <w:vMerge/>
            <w:shd w:val="clear" w:color="auto" w:fill="auto"/>
            <w:tcMar>
              <w:top w:w="57" w:type="dxa"/>
              <w:left w:w="57" w:type="dxa"/>
              <w:bottom w:w="57" w:type="dxa"/>
              <w:right w:w="57" w:type="dxa"/>
            </w:tcMar>
            <w:hideMark/>
          </w:tcPr>
          <w:p w:rsidR="002D2A14" w:rsidRPr="00E24138" w:rsidRDefault="002D2A14" w:rsidP="00E57C64">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F34FA">
            <w:pPr>
              <w:pStyle w:val="proza"/>
              <w:tabs>
                <w:tab w:val="left" w:pos="2565"/>
              </w:tabs>
              <w:spacing w:before="0" w:beforeAutospacing="0" w:after="0" w:afterAutospacing="0"/>
              <w:rPr>
                <w:sz w:val="18"/>
                <w:szCs w:val="18"/>
                <w:lang w:val="uk-UA"/>
              </w:rPr>
            </w:pPr>
          </w:p>
        </w:tc>
        <w:tc>
          <w:tcPr>
            <w:tcW w:w="3455" w:type="dxa"/>
            <w:vMerge/>
            <w:shd w:val="clear" w:color="auto" w:fill="auto"/>
            <w:tcMar>
              <w:top w:w="57" w:type="dxa"/>
              <w:left w:w="57" w:type="dxa"/>
              <w:bottom w:w="57" w:type="dxa"/>
              <w:right w:w="57" w:type="dxa"/>
            </w:tcMar>
            <w:hideMark/>
          </w:tcPr>
          <w:p w:rsidR="002D2A14" w:rsidRPr="00E24138" w:rsidRDefault="002D2A14" w:rsidP="00E57C64">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3.</w:t>
            </w:r>
          </w:p>
        </w:tc>
        <w:tc>
          <w:tcPr>
            <w:tcW w:w="5126" w:type="dxa"/>
            <w:vMerge w:val="restart"/>
            <w:shd w:val="clear" w:color="auto" w:fill="auto"/>
            <w:tcMar>
              <w:top w:w="57" w:type="dxa"/>
              <w:left w:w="57" w:type="dxa"/>
              <w:bottom w:w="57" w:type="dxa"/>
              <w:right w:w="57" w:type="dxa"/>
            </w:tcMar>
            <w:hideMark/>
          </w:tcPr>
          <w:p w:rsidR="002D2A14" w:rsidRPr="00E24138" w:rsidRDefault="002D2A14" w:rsidP="00D20A7F">
            <w:pPr>
              <w:pStyle w:val="proza"/>
              <w:tabs>
                <w:tab w:val="left" w:pos="2565"/>
              </w:tabs>
              <w:spacing w:before="0" w:beforeAutospacing="0" w:after="0" w:afterAutospacing="0"/>
              <w:rPr>
                <w:sz w:val="18"/>
                <w:szCs w:val="18"/>
                <w:lang w:val="uk-UA" w:eastAsia="uk-UA"/>
              </w:rPr>
            </w:pPr>
            <w:proofErr w:type="spellStart"/>
            <w:r w:rsidRPr="00E24138">
              <w:rPr>
                <w:sz w:val="18"/>
                <w:szCs w:val="18"/>
                <w:lang w:eastAsia="uk-UA"/>
              </w:rPr>
              <w:t>Запровадження</w:t>
            </w:r>
            <w:proofErr w:type="spellEnd"/>
            <w:r w:rsidRPr="00E24138">
              <w:rPr>
                <w:sz w:val="18"/>
                <w:szCs w:val="18"/>
                <w:lang w:val="uk-UA"/>
              </w:rPr>
              <w:t>нових стандартизованих порядкі</w:t>
            </w:r>
            <w:proofErr w:type="gramStart"/>
            <w:r w:rsidRPr="00E24138">
              <w:rPr>
                <w:sz w:val="18"/>
                <w:szCs w:val="18"/>
                <w:lang w:val="uk-UA"/>
              </w:rPr>
              <w:t>в</w:t>
            </w:r>
            <w:proofErr w:type="gramEnd"/>
            <w:r w:rsidRPr="00E24138">
              <w:rPr>
                <w:sz w:val="18"/>
                <w:szCs w:val="18"/>
                <w:lang w:val="uk-UA"/>
              </w:rPr>
              <w:t xml:space="preserve"> і моделей надання адміністративних послуг, у тому числі комплексних послуг та послуг «одним пакетом» за життєвими обставинами й бізнес-ситуаціями, зокрема і в електронній формі</w:t>
            </w:r>
          </w:p>
        </w:tc>
        <w:tc>
          <w:tcPr>
            <w:tcW w:w="3455" w:type="dxa"/>
            <w:vMerge w:val="restart"/>
            <w:shd w:val="clear" w:color="auto" w:fill="auto"/>
            <w:tcMar>
              <w:top w:w="57" w:type="dxa"/>
              <w:left w:w="57" w:type="dxa"/>
              <w:bottom w:w="57" w:type="dxa"/>
              <w:right w:w="57" w:type="dxa"/>
            </w:tcMar>
            <w:hideMark/>
          </w:tcPr>
          <w:p w:rsidR="002D2A14" w:rsidRPr="00E24138" w:rsidRDefault="00D20A7F" w:rsidP="002D5EFE">
            <w:pP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2D2A14" w:rsidRPr="00E24138">
              <w:rPr>
                <w:rFonts w:ascii="Times New Roman" w:eastAsia="Times New Roman" w:hAnsi="Times New Roman" w:cs="Times New Roman"/>
                <w:sz w:val="18"/>
                <w:szCs w:val="18"/>
                <w:lang w:eastAsia="uk-UA"/>
              </w:rPr>
              <w:t xml:space="preserve">,структурні </w:t>
            </w:r>
            <w:r w:rsidR="002D2A14" w:rsidRPr="00E24138">
              <w:rPr>
                <w:rFonts w:ascii="Times New Roman" w:eastAsia="Times New Roman" w:hAnsi="Times New Roman" w:cs="Times New Roman"/>
                <w:sz w:val="18"/>
                <w:szCs w:val="18"/>
                <w:lang w:eastAsia="uk-UA"/>
              </w:rPr>
              <w:lastRenderedPageBreak/>
              <w:t>підрозділи виконавчого комітету селищної ради – суб’єкти надання адміністративних послуг, територіальне управління соціального захисту населення (за згодою), територіальні органи центральних органів виконавчої влади в Криворізькому районі – суб’єкти надання адміністративних послуг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lastRenderedPageBreak/>
              <w:t>Протягом</w:t>
            </w:r>
          </w:p>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E57C64">
            <w:pPr>
              <w:pStyle w:val="proza"/>
              <w:tabs>
                <w:tab w:val="left" w:pos="2565"/>
              </w:tabs>
              <w:spacing w:before="0" w:beforeAutospacing="0" w:after="0" w:afterAutospacing="0"/>
              <w:rPr>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2D5EFE">
            <w:pPr>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E57C64">
            <w:pPr>
              <w:pStyle w:val="proza"/>
              <w:tabs>
                <w:tab w:val="left" w:pos="2565"/>
              </w:tabs>
              <w:spacing w:before="0" w:beforeAutospacing="0" w:after="0" w:afterAutospacing="0"/>
              <w:rPr>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2D5EFE">
            <w:pPr>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E57C64">
            <w:pPr>
              <w:pStyle w:val="proza"/>
              <w:tabs>
                <w:tab w:val="left" w:pos="2565"/>
              </w:tabs>
              <w:spacing w:before="0" w:beforeAutospacing="0" w:after="0" w:afterAutospacing="0"/>
              <w:rPr>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2D5EFE">
            <w:pPr>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hideMark/>
          </w:tcPr>
          <w:p w:rsidR="002D2A14" w:rsidRPr="00E24138" w:rsidRDefault="002D2A14" w:rsidP="002C63DA">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4.</w:t>
            </w:r>
          </w:p>
        </w:tc>
        <w:tc>
          <w:tcPr>
            <w:tcW w:w="5126" w:type="dxa"/>
            <w:vMerge w:val="restart"/>
            <w:shd w:val="clear" w:color="auto" w:fill="auto"/>
            <w:tcMar>
              <w:top w:w="57" w:type="dxa"/>
              <w:left w:w="57" w:type="dxa"/>
              <w:bottom w:w="57" w:type="dxa"/>
              <w:right w:w="57" w:type="dxa"/>
            </w:tcMar>
            <w:hideMark/>
          </w:tcPr>
          <w:p w:rsidR="002D2A14" w:rsidRPr="00E24138" w:rsidRDefault="002D2A14" w:rsidP="00FC06EC">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 xml:space="preserve">Посилення рівня ресурсного забезпечення відділу, у тому числі шляхом залучення коштів державного бюджету за рахунок цільових субвенцій, субвенцій інвестиційного спрямування та централізованих видатків, а також активної співпраці з міжнародними донорськими програмами і </w:t>
            </w:r>
            <w:proofErr w:type="spellStart"/>
            <w:r w:rsidRPr="00E24138">
              <w:rPr>
                <w:rFonts w:ascii="Times New Roman" w:hAnsi="Times New Roman" w:cs="Times New Roman"/>
                <w:sz w:val="18"/>
                <w:szCs w:val="18"/>
              </w:rPr>
              <w:t>проєктами</w:t>
            </w:r>
            <w:proofErr w:type="spellEnd"/>
            <w:r w:rsidRPr="00E24138">
              <w:rPr>
                <w:rFonts w:ascii="Times New Roman" w:hAnsi="Times New Roman" w:cs="Times New Roman"/>
                <w:sz w:val="18"/>
                <w:szCs w:val="18"/>
              </w:rPr>
              <w:t>, громадськими об’єднаннями.</w:t>
            </w:r>
          </w:p>
        </w:tc>
        <w:tc>
          <w:tcPr>
            <w:tcW w:w="3455" w:type="dxa"/>
            <w:vMerge w:val="restart"/>
            <w:shd w:val="clear" w:color="auto" w:fill="auto"/>
            <w:tcMar>
              <w:top w:w="57" w:type="dxa"/>
              <w:left w:w="57" w:type="dxa"/>
              <w:bottom w:w="57" w:type="dxa"/>
              <w:right w:w="57" w:type="dxa"/>
            </w:tcMar>
            <w:hideMark/>
          </w:tcPr>
          <w:p w:rsidR="002D2A14" w:rsidRPr="00E24138" w:rsidRDefault="00D20A7F"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 xml:space="preserve">Відділ Центр надання адміністративних послуг виконавчого комітету Широківської селищної ради, </w:t>
            </w:r>
            <w:r w:rsidR="002D2A14" w:rsidRPr="00E24138">
              <w:rPr>
                <w:rFonts w:ascii="Times New Roman" w:eastAsia="Times New Roman" w:hAnsi="Times New Roman" w:cs="Times New Roman"/>
                <w:sz w:val="18"/>
                <w:szCs w:val="18"/>
                <w:lang w:eastAsia="uk-UA"/>
              </w:rPr>
              <w:t>відділ бухгалтерського обліку та з</w:t>
            </w:r>
            <w:r w:rsidR="005B0325" w:rsidRPr="00E24138">
              <w:rPr>
                <w:rFonts w:ascii="Times New Roman" w:eastAsia="Times New Roman" w:hAnsi="Times New Roman" w:cs="Times New Roman"/>
                <w:sz w:val="18"/>
                <w:szCs w:val="18"/>
                <w:lang w:eastAsia="uk-UA"/>
              </w:rPr>
              <w:t>акупівель</w:t>
            </w:r>
            <w:r w:rsidRPr="00E24138">
              <w:rPr>
                <w:rFonts w:ascii="Times New Roman" w:eastAsia="Times New Roman" w:hAnsi="Times New Roman" w:cs="Times New Roman"/>
                <w:sz w:val="18"/>
                <w:szCs w:val="18"/>
                <w:lang w:eastAsia="uk-UA"/>
              </w:rPr>
              <w:t xml:space="preserve"> виконавчого комітету </w:t>
            </w:r>
            <w:proofErr w:type="spellStart"/>
            <w:r w:rsidRPr="00E24138">
              <w:rPr>
                <w:rFonts w:ascii="Times New Roman" w:eastAsia="Times New Roman" w:hAnsi="Times New Roman" w:cs="Times New Roman"/>
                <w:sz w:val="18"/>
                <w:szCs w:val="18"/>
                <w:lang w:eastAsia="uk-UA"/>
              </w:rPr>
              <w:t>Широківської</w:t>
            </w:r>
            <w:proofErr w:type="spellEnd"/>
            <w:r w:rsidRPr="00E24138">
              <w:rPr>
                <w:rFonts w:ascii="Times New Roman" w:eastAsia="Times New Roman" w:hAnsi="Times New Roman" w:cs="Times New Roman"/>
                <w:sz w:val="18"/>
                <w:szCs w:val="18"/>
                <w:lang w:eastAsia="uk-UA"/>
              </w:rPr>
              <w:t xml:space="preserve"> селищної ради</w:t>
            </w:r>
            <w:r w:rsidR="002D2A14" w:rsidRPr="00E24138">
              <w:rPr>
                <w:rFonts w:ascii="Times New Roman" w:eastAsia="Times New Roman" w:hAnsi="Times New Roman" w:cs="Times New Roman"/>
                <w:sz w:val="18"/>
                <w:szCs w:val="18"/>
                <w:lang w:eastAsia="uk-UA"/>
              </w:rPr>
              <w:t xml:space="preserve">, міжнародні організації (за згодою), </w:t>
            </w:r>
            <w:r w:rsidR="002D2A14" w:rsidRPr="00E24138">
              <w:rPr>
                <w:rFonts w:ascii="Times New Roman" w:hAnsi="Times New Roman" w:cs="Times New Roman"/>
                <w:sz w:val="18"/>
                <w:szCs w:val="18"/>
              </w:rPr>
              <w:t>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line="216" w:lineRule="auto"/>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FC06EC">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FC06EC">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FC06EC">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5.</w:t>
            </w:r>
          </w:p>
        </w:tc>
        <w:tc>
          <w:tcPr>
            <w:tcW w:w="5126" w:type="dxa"/>
            <w:vMerge w:val="restart"/>
            <w:shd w:val="clear" w:color="auto" w:fill="auto"/>
            <w:tcMar>
              <w:top w:w="57" w:type="dxa"/>
              <w:left w:w="57" w:type="dxa"/>
              <w:bottom w:w="57" w:type="dxa"/>
              <w:right w:w="57" w:type="dxa"/>
            </w:tcMar>
            <w:hideMark/>
          </w:tcPr>
          <w:p w:rsidR="002D2A14" w:rsidRPr="00E24138" w:rsidRDefault="002D2A14" w:rsidP="002D5EFE">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 xml:space="preserve">Забезпечення належних матеріально-технічних умов у ЦНАП, ВРМ для комфортного перебування осіб з інвалідністю та відвідувачів з дітьми та </w:t>
            </w:r>
            <w:r w:rsidRPr="00E24138">
              <w:rPr>
                <w:rFonts w:ascii="Times New Roman" w:hAnsi="Times New Roman" w:cs="Times New Roman"/>
                <w:sz w:val="18"/>
                <w:szCs w:val="18"/>
              </w:rPr>
              <w:t>якісного обслуговування громадян поза межами ЦНАП людей, прикутих до ліжка, а також мешканців віддалених населених пунктів  громади за допомогою мобільної валізи.</w:t>
            </w:r>
          </w:p>
        </w:tc>
        <w:tc>
          <w:tcPr>
            <w:tcW w:w="3455" w:type="dxa"/>
            <w:vMerge w:val="restart"/>
            <w:shd w:val="clear" w:color="auto" w:fill="auto"/>
            <w:tcMar>
              <w:top w:w="57" w:type="dxa"/>
              <w:left w:w="57" w:type="dxa"/>
              <w:bottom w:w="57" w:type="dxa"/>
              <w:right w:w="57" w:type="dxa"/>
            </w:tcMar>
            <w:hideMark/>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2D2A14" w:rsidRPr="00E24138">
              <w:rPr>
                <w:rFonts w:ascii="Times New Roman" w:eastAsia="Times New Roman" w:hAnsi="Times New Roman" w:cs="Times New Roman"/>
                <w:sz w:val="18"/>
                <w:szCs w:val="18"/>
                <w:lang w:eastAsia="uk-UA"/>
              </w:rPr>
              <w:t xml:space="preserve">, </w:t>
            </w:r>
            <w:r w:rsidR="00802F5B" w:rsidRPr="00E24138">
              <w:rPr>
                <w:rFonts w:ascii="Times New Roman" w:eastAsia="Times New Roman" w:hAnsi="Times New Roman" w:cs="Times New Roman"/>
                <w:sz w:val="18"/>
                <w:szCs w:val="18"/>
                <w:lang w:eastAsia="uk-UA"/>
              </w:rPr>
              <w:t xml:space="preserve">відділ </w:t>
            </w:r>
            <w:r w:rsidR="002D2A14" w:rsidRPr="00E24138">
              <w:rPr>
                <w:rFonts w:ascii="Times New Roman" w:eastAsia="Times New Roman" w:hAnsi="Times New Roman" w:cs="Times New Roman"/>
                <w:sz w:val="18"/>
                <w:szCs w:val="18"/>
                <w:lang w:eastAsia="uk-UA"/>
              </w:rPr>
              <w:t>фінанс</w:t>
            </w:r>
            <w:r w:rsidR="00802F5B" w:rsidRPr="00E24138">
              <w:rPr>
                <w:rFonts w:ascii="Times New Roman" w:eastAsia="Times New Roman" w:hAnsi="Times New Roman" w:cs="Times New Roman"/>
                <w:sz w:val="18"/>
                <w:szCs w:val="18"/>
                <w:lang w:eastAsia="uk-UA"/>
              </w:rPr>
              <w:t>ів селищної ради</w:t>
            </w:r>
            <w:r w:rsidR="002D2A14" w:rsidRPr="00E24138">
              <w:rPr>
                <w:rFonts w:ascii="Times New Roman" w:eastAsia="Times New Roman" w:hAnsi="Times New Roman" w:cs="Times New Roman"/>
                <w:sz w:val="18"/>
                <w:szCs w:val="18"/>
                <w:lang w:eastAsia="uk-UA"/>
              </w:rPr>
              <w:t xml:space="preserve">, </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903031">
            <w:pPr>
              <w:spacing w:after="0" w:line="240" w:lineRule="auto"/>
              <w:rPr>
                <w:rFonts w:ascii="Times New Roman" w:eastAsia="Times New Roman" w:hAnsi="Times New Roman" w:cs="Times New Roman"/>
                <w:sz w:val="18"/>
                <w:szCs w:val="18"/>
                <w:lang w:eastAsia="uk-UA"/>
              </w:rPr>
            </w:pPr>
          </w:p>
          <w:p w:rsidR="002D2A14" w:rsidRPr="00E24138" w:rsidRDefault="002D2A14" w:rsidP="00903031">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C96E1B">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C96E1B">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C96E1B">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C96E1B">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4271D5">
            <w:pPr>
              <w:rPr>
                <w:rFonts w:ascii="Times New Roman" w:hAnsi="Times New Roman" w:cs="Times New Roman"/>
                <w:sz w:val="18"/>
                <w:szCs w:val="18"/>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93F2A" w:rsidP="00B01063">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100</w:t>
            </w: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B01063">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6.</w:t>
            </w:r>
          </w:p>
        </w:tc>
        <w:tc>
          <w:tcPr>
            <w:tcW w:w="5126" w:type="dxa"/>
            <w:vMerge w:val="restart"/>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r w:rsidRPr="00E24138">
              <w:rPr>
                <w:rFonts w:ascii="Times New Roman" w:hAnsi="Times New Roman" w:cs="Times New Roman"/>
                <w:sz w:val="18"/>
                <w:szCs w:val="18"/>
              </w:rPr>
              <w:t>Створення та забезпечення роботи у приміщеннях ЦНАП регіону офісів з надання соціальних і пенсійних послуг, правової допомоги, комунальних сервісів тощо з облаштуванням робочих місць для відповідного персоналу у фронт- та бек-офісах</w:t>
            </w:r>
          </w:p>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val="restart"/>
            <w:shd w:val="clear" w:color="auto" w:fill="auto"/>
            <w:tcMar>
              <w:top w:w="57" w:type="dxa"/>
              <w:left w:w="57" w:type="dxa"/>
              <w:bottom w:w="57" w:type="dxa"/>
              <w:right w:w="57" w:type="dxa"/>
            </w:tcMar>
          </w:tcPr>
          <w:p w:rsidR="002D2A14" w:rsidRPr="00E24138" w:rsidRDefault="002D2A14"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 xml:space="preserve">Відділ Центр надання адміністративних послуг виконавчого комітету Широківської селищної ради, територіальні органи центральних органів виконавчої влади в регіоні – суб’єкти надання адміністративних послуг (за згодою), Криворізький </w:t>
            </w:r>
            <w:r w:rsidRPr="00E24138">
              <w:rPr>
                <w:rFonts w:ascii="Times New Roman" w:hAnsi="Times New Roman" w:cs="Times New Roman"/>
                <w:sz w:val="18"/>
                <w:szCs w:val="18"/>
              </w:rPr>
              <w:t>центр з надання безоплатної вторинної правової допомоги (за згодою), 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324BED">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324BED">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324BED">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30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30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30</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324BED">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7.</w:t>
            </w:r>
          </w:p>
        </w:tc>
        <w:tc>
          <w:tcPr>
            <w:tcW w:w="5126" w:type="dxa"/>
            <w:vMerge w:val="restart"/>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r w:rsidRPr="00E24138">
              <w:rPr>
                <w:rFonts w:ascii="Times New Roman" w:hAnsi="Times New Roman" w:cs="Times New Roman"/>
                <w:sz w:val="18"/>
                <w:szCs w:val="18"/>
              </w:rPr>
              <w:t xml:space="preserve">Облаштування приміщення  фронт-офісу відділу системами </w:t>
            </w:r>
            <w:r w:rsidRPr="00E24138">
              <w:rPr>
                <w:rFonts w:ascii="Times New Roman" w:hAnsi="Times New Roman" w:cs="Times New Roman"/>
                <w:sz w:val="18"/>
                <w:szCs w:val="18"/>
              </w:rPr>
              <w:lastRenderedPageBreak/>
              <w:t xml:space="preserve">кондиціювання та зволоження повітря, </w:t>
            </w:r>
            <w:proofErr w:type="spellStart"/>
            <w:r w:rsidRPr="00E24138">
              <w:rPr>
                <w:rFonts w:ascii="Times New Roman" w:hAnsi="Times New Roman" w:cs="Times New Roman"/>
                <w:sz w:val="18"/>
                <w:szCs w:val="18"/>
              </w:rPr>
              <w:t>аудіо-</w:t>
            </w:r>
            <w:proofErr w:type="spellEnd"/>
            <w:r w:rsidRPr="00E24138">
              <w:rPr>
                <w:rFonts w:ascii="Times New Roman" w:hAnsi="Times New Roman" w:cs="Times New Roman"/>
                <w:sz w:val="18"/>
                <w:szCs w:val="18"/>
              </w:rPr>
              <w:t xml:space="preserve"> та </w:t>
            </w:r>
            <w:proofErr w:type="spellStart"/>
            <w:r w:rsidRPr="00E24138">
              <w:rPr>
                <w:rFonts w:ascii="Times New Roman" w:hAnsi="Times New Roman" w:cs="Times New Roman"/>
                <w:sz w:val="18"/>
                <w:szCs w:val="18"/>
              </w:rPr>
              <w:t>відеофіксації</w:t>
            </w:r>
            <w:proofErr w:type="spellEnd"/>
            <w:r w:rsidRPr="00E24138">
              <w:rPr>
                <w:rFonts w:ascii="Times New Roman" w:hAnsi="Times New Roman" w:cs="Times New Roman"/>
                <w:sz w:val="18"/>
                <w:szCs w:val="18"/>
              </w:rPr>
              <w:t xml:space="preserve"> робочих процесів, </w:t>
            </w:r>
            <w:proofErr w:type="spellStart"/>
            <w:r w:rsidRPr="00E24138">
              <w:rPr>
                <w:rFonts w:ascii="Times New Roman" w:hAnsi="Times New Roman" w:cs="Times New Roman"/>
                <w:sz w:val="18"/>
                <w:szCs w:val="18"/>
              </w:rPr>
              <w:t>відеотрансляції</w:t>
            </w:r>
            <w:proofErr w:type="spellEnd"/>
            <w:r w:rsidRPr="00E24138">
              <w:rPr>
                <w:rFonts w:ascii="Times New Roman" w:hAnsi="Times New Roman" w:cs="Times New Roman"/>
                <w:sz w:val="18"/>
                <w:szCs w:val="18"/>
              </w:rPr>
              <w:t xml:space="preserve"> інформаційних матеріалів, резервного електроживлення робочих місць персоналу, а також організація резервного каналу мережі Інтернет та встановлення  зарядних станцій для мобільних пристроїв тощо.   </w:t>
            </w:r>
          </w:p>
        </w:tc>
        <w:tc>
          <w:tcPr>
            <w:tcW w:w="3455" w:type="dxa"/>
            <w:vMerge w:val="restart"/>
            <w:shd w:val="clear" w:color="auto" w:fill="auto"/>
            <w:tcMar>
              <w:top w:w="57" w:type="dxa"/>
              <w:left w:w="57" w:type="dxa"/>
              <w:bottom w:w="57" w:type="dxa"/>
              <w:right w:w="57" w:type="dxa"/>
            </w:tcMar>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lastRenderedPageBreak/>
              <w:t xml:space="preserve">Відділ Центр надання адміністративних </w:t>
            </w:r>
            <w:r w:rsidRPr="00E24138">
              <w:rPr>
                <w:rFonts w:ascii="Times New Roman" w:eastAsia="Times New Roman" w:hAnsi="Times New Roman" w:cs="Times New Roman"/>
                <w:sz w:val="18"/>
                <w:szCs w:val="18"/>
                <w:lang w:eastAsia="uk-UA"/>
              </w:rPr>
              <w:lastRenderedPageBreak/>
              <w:t>послуг виконавчого комітету Широківської селищної ради</w:t>
            </w:r>
            <w:r w:rsidR="002D2A14" w:rsidRPr="00E24138">
              <w:rPr>
                <w:rFonts w:ascii="Times New Roman" w:eastAsia="Times New Roman" w:hAnsi="Times New Roman" w:cs="Times New Roman"/>
                <w:sz w:val="18"/>
                <w:szCs w:val="18"/>
                <w:lang w:eastAsia="uk-UA"/>
              </w:rPr>
              <w:t xml:space="preserve">, </w:t>
            </w:r>
            <w:r w:rsidR="00802F5B" w:rsidRPr="00E24138">
              <w:rPr>
                <w:rFonts w:ascii="Times New Roman" w:eastAsia="Times New Roman" w:hAnsi="Times New Roman" w:cs="Times New Roman"/>
                <w:sz w:val="18"/>
                <w:szCs w:val="18"/>
                <w:lang w:eastAsia="uk-UA"/>
              </w:rPr>
              <w:t xml:space="preserve">відділ </w:t>
            </w:r>
            <w:r w:rsidR="002D2A14" w:rsidRPr="00E24138">
              <w:rPr>
                <w:rFonts w:ascii="Times New Roman" w:eastAsia="Times New Roman" w:hAnsi="Times New Roman" w:cs="Times New Roman"/>
                <w:sz w:val="18"/>
                <w:szCs w:val="18"/>
                <w:lang w:eastAsia="uk-UA"/>
              </w:rPr>
              <w:t>фінанс</w:t>
            </w:r>
            <w:r w:rsidR="00802F5B" w:rsidRPr="00E24138">
              <w:rPr>
                <w:rFonts w:ascii="Times New Roman" w:eastAsia="Times New Roman" w:hAnsi="Times New Roman" w:cs="Times New Roman"/>
                <w:sz w:val="18"/>
                <w:szCs w:val="18"/>
                <w:lang w:eastAsia="uk-UA"/>
              </w:rPr>
              <w:t>ів селищної ради</w:t>
            </w:r>
            <w:r w:rsidR="002D2A14" w:rsidRPr="00E24138">
              <w:rPr>
                <w:rFonts w:ascii="Times New Roman" w:eastAsia="Times New Roman" w:hAnsi="Times New Roman" w:cs="Times New Roman"/>
                <w:sz w:val="18"/>
                <w:szCs w:val="18"/>
                <w:lang w:eastAsia="uk-UA"/>
              </w:rPr>
              <w:t xml:space="preserve">, </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lastRenderedPageBreak/>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lastRenderedPageBreak/>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FC06EC">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FC06EC">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FC06EC">
            <w:pPr>
              <w:spacing w:after="0" w:line="240" w:lineRule="auto"/>
              <w:textAlignment w:val="baseline"/>
              <w:rPr>
                <w:rFonts w:ascii="Times New Roman" w:eastAsia="Times New Roman" w:hAnsi="Times New Roman" w:cs="Times New Roman"/>
                <w:sz w:val="18"/>
                <w:szCs w:val="18"/>
                <w:lang w:eastAsia="uk-UA"/>
              </w:rPr>
            </w:pPr>
          </w:p>
        </w:tc>
        <w:tc>
          <w:tcPr>
            <w:tcW w:w="1510" w:type="dxa"/>
            <w:vMerge w:val="restart"/>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20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20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20</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FC06EC">
            <w:pPr>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FC06EC">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8.</w:t>
            </w:r>
          </w:p>
        </w:tc>
        <w:tc>
          <w:tcPr>
            <w:tcW w:w="5126" w:type="dxa"/>
            <w:vMerge w:val="restart"/>
            <w:shd w:val="clear" w:color="auto" w:fill="auto"/>
            <w:tcMar>
              <w:top w:w="57" w:type="dxa"/>
              <w:left w:w="57" w:type="dxa"/>
              <w:bottom w:w="57" w:type="dxa"/>
              <w:right w:w="57" w:type="dxa"/>
            </w:tcMar>
            <w:hideMark/>
          </w:tcPr>
          <w:p w:rsidR="002D2A14" w:rsidRPr="00E24138" w:rsidRDefault="002D2A14" w:rsidP="00C350E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Забезпечення фронт-офісу відділу,  як місця масового перебування громадян, засобами для забезпечення питною водою.</w:t>
            </w:r>
          </w:p>
        </w:tc>
        <w:tc>
          <w:tcPr>
            <w:tcW w:w="3455" w:type="dxa"/>
            <w:vMerge w:val="restart"/>
            <w:shd w:val="clear" w:color="auto" w:fill="auto"/>
            <w:tcMar>
              <w:top w:w="57" w:type="dxa"/>
              <w:left w:w="57" w:type="dxa"/>
              <w:bottom w:w="57" w:type="dxa"/>
              <w:right w:w="57" w:type="dxa"/>
            </w:tcMar>
            <w:hideMark/>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802F5B" w:rsidRPr="00E24138">
              <w:rPr>
                <w:rFonts w:ascii="Times New Roman" w:eastAsia="Times New Roman" w:hAnsi="Times New Roman" w:cs="Times New Roman"/>
                <w:sz w:val="18"/>
                <w:szCs w:val="18"/>
                <w:lang w:eastAsia="uk-UA"/>
              </w:rPr>
              <w:t xml:space="preserve">, відділ фінансів селищної ради, </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903031">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350EF">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350EF">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350EF">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hideMark/>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350EF">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9.</w:t>
            </w:r>
          </w:p>
        </w:tc>
        <w:tc>
          <w:tcPr>
            <w:tcW w:w="5126" w:type="dxa"/>
            <w:vMerge w:val="restart"/>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Покращення якості надання адміністративних послуг з оформлення й видачі біометричних паспортних документів, забезпечення ЦНАП зчитувачами інформації з паспорта громадянина України у формі картки (ID-картки)</w:t>
            </w:r>
          </w:p>
        </w:tc>
        <w:tc>
          <w:tcPr>
            <w:tcW w:w="3455" w:type="dxa"/>
            <w:vMerge w:val="restart"/>
            <w:shd w:val="clear" w:color="auto" w:fill="auto"/>
            <w:tcMar>
              <w:top w:w="57" w:type="dxa"/>
              <w:left w:w="57" w:type="dxa"/>
              <w:bottom w:w="57" w:type="dxa"/>
              <w:right w:w="57" w:type="dxa"/>
            </w:tcMar>
            <w:hideMark/>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802F5B" w:rsidRPr="00E24138">
              <w:rPr>
                <w:rFonts w:ascii="Times New Roman" w:eastAsia="Times New Roman" w:hAnsi="Times New Roman" w:cs="Times New Roman"/>
                <w:sz w:val="18"/>
                <w:szCs w:val="18"/>
                <w:lang w:eastAsia="uk-UA"/>
              </w:rPr>
              <w:t>, відділ фінансів селищної ради,</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903031">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93F2A" w:rsidRPr="00E24138" w:rsidRDefault="00293F2A" w:rsidP="00293F2A">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93F2A" w:rsidRPr="00E24138" w:rsidRDefault="00293F2A" w:rsidP="00293F2A">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93F2A" w:rsidRPr="00E24138" w:rsidRDefault="00293F2A" w:rsidP="00293F2A">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93F2A" w:rsidRPr="00E24138" w:rsidRDefault="00293F2A" w:rsidP="00293F2A">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93F2A" w:rsidRPr="00E24138" w:rsidRDefault="00293F2A" w:rsidP="00293F2A">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70</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70</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70</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70</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70</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903031">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10.</w:t>
            </w:r>
          </w:p>
        </w:tc>
        <w:tc>
          <w:tcPr>
            <w:tcW w:w="5126"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r w:rsidRPr="00E24138">
              <w:rPr>
                <w:rFonts w:ascii="Times New Roman" w:hAnsi="Times New Roman" w:cs="Times New Roman"/>
                <w:sz w:val="18"/>
                <w:szCs w:val="18"/>
              </w:rPr>
              <w:t xml:space="preserve">Розширення спектру </w:t>
            </w:r>
            <w:proofErr w:type="spellStart"/>
            <w:r w:rsidRPr="00E24138">
              <w:rPr>
                <w:rFonts w:ascii="Times New Roman" w:hAnsi="Times New Roman" w:cs="Times New Roman"/>
                <w:sz w:val="18"/>
                <w:szCs w:val="18"/>
              </w:rPr>
              <w:t>найзапитуваніших</w:t>
            </w:r>
            <w:proofErr w:type="spellEnd"/>
            <w:r w:rsidRPr="00E24138">
              <w:rPr>
                <w:rFonts w:ascii="Times New Roman" w:hAnsi="Times New Roman" w:cs="Times New Roman"/>
                <w:sz w:val="18"/>
                <w:szCs w:val="18"/>
              </w:rPr>
              <w:t xml:space="preserve"> серед населення послуг у ЦНАП, у тому числі з питань оформлення й видачі біометричних паспортних документів, державної реєстрації (перереєстрації) транспортних засобів та видачі (обміну)  посвідчень водія, державної реєстрації актів цивільного стану, соціальних та пенсійних послуг тощо.</w:t>
            </w:r>
          </w:p>
        </w:tc>
        <w:tc>
          <w:tcPr>
            <w:tcW w:w="3455" w:type="dxa"/>
            <w:vMerge w:val="restart"/>
            <w:shd w:val="clear" w:color="auto" w:fill="auto"/>
            <w:tcMar>
              <w:top w:w="57" w:type="dxa"/>
              <w:left w:w="57" w:type="dxa"/>
              <w:bottom w:w="57" w:type="dxa"/>
              <w:right w:w="57" w:type="dxa"/>
            </w:tcMar>
          </w:tcPr>
          <w:p w:rsidR="002D2A14" w:rsidRPr="00E24138" w:rsidRDefault="002D2A14"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 структурні підрозділи виконавчого комітету селищної ради – суб’єкти надання адміністративних послуг, територіальне управління соціального захисту населення (за згодою), територіальні органи центральних органів виконавчої влади в регіоні – суб’єкти надання адміністративних послуг (за згодою), міжнародні організації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100</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lastRenderedPageBreak/>
              <w:t>11.</w:t>
            </w:r>
          </w:p>
        </w:tc>
        <w:tc>
          <w:tcPr>
            <w:tcW w:w="5126"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r w:rsidRPr="00E24138">
              <w:rPr>
                <w:rFonts w:ascii="Times New Roman" w:hAnsi="Times New Roman" w:cs="Times New Roman"/>
                <w:sz w:val="18"/>
                <w:szCs w:val="18"/>
              </w:rPr>
              <w:t xml:space="preserve">Організація процесу надання суб’єктам звернення електронних послуг (у тому числі комплексних послуг та послуг „одним пакетом” за життєвими обставинами й бізнес-ситуаціями) інформаційно-телекомунікаційними засобами  регіональних інформаційних та інших систем, зокрема Єдиного державного </w:t>
            </w:r>
            <w:proofErr w:type="spellStart"/>
            <w:r w:rsidRPr="00E24138">
              <w:rPr>
                <w:rFonts w:ascii="Times New Roman" w:hAnsi="Times New Roman" w:cs="Times New Roman"/>
                <w:sz w:val="18"/>
                <w:szCs w:val="18"/>
              </w:rPr>
              <w:t>вебпорталу</w:t>
            </w:r>
            <w:proofErr w:type="spellEnd"/>
            <w:r w:rsidRPr="00E24138">
              <w:rPr>
                <w:rFonts w:ascii="Times New Roman" w:hAnsi="Times New Roman" w:cs="Times New Roman"/>
                <w:sz w:val="18"/>
                <w:szCs w:val="18"/>
              </w:rPr>
              <w:t xml:space="preserve"> електронних послуг </w:t>
            </w:r>
            <w:proofErr w:type="spellStart"/>
            <w:r w:rsidRPr="00E24138">
              <w:rPr>
                <w:rFonts w:ascii="Times New Roman" w:hAnsi="Times New Roman" w:cs="Times New Roman"/>
                <w:sz w:val="18"/>
                <w:szCs w:val="18"/>
              </w:rPr>
              <w:t>„Портал</w:t>
            </w:r>
            <w:proofErr w:type="spellEnd"/>
            <w:r w:rsidRPr="00E24138">
              <w:rPr>
                <w:rFonts w:ascii="Times New Roman" w:hAnsi="Times New Roman" w:cs="Times New Roman"/>
                <w:sz w:val="18"/>
                <w:szCs w:val="18"/>
              </w:rPr>
              <w:t xml:space="preserve"> Дія”</w:t>
            </w:r>
          </w:p>
        </w:tc>
        <w:tc>
          <w:tcPr>
            <w:tcW w:w="3455" w:type="dxa"/>
            <w:vMerge w:val="restart"/>
            <w:shd w:val="clear" w:color="auto" w:fill="auto"/>
            <w:tcMar>
              <w:top w:w="57" w:type="dxa"/>
              <w:left w:w="57" w:type="dxa"/>
              <w:bottom w:w="57" w:type="dxa"/>
              <w:right w:w="57" w:type="dxa"/>
            </w:tcMar>
          </w:tcPr>
          <w:p w:rsidR="002D2A14" w:rsidRPr="00E24138" w:rsidRDefault="002D2A14"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 міжнародні організації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line="216" w:lineRule="auto"/>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tcPr>
          <w:p w:rsidR="002D2A14" w:rsidRPr="00E24138" w:rsidRDefault="002D2A14" w:rsidP="004271D5">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tcPr>
          <w:p w:rsidR="002D2A14" w:rsidRPr="00E24138" w:rsidRDefault="002D2A14" w:rsidP="004271D5">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val="restart"/>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tcPr>
          <w:p w:rsidR="002D2A14" w:rsidRPr="00E24138" w:rsidRDefault="002D2A14" w:rsidP="004271D5">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tcPr>
          <w:p w:rsidR="002D2A14" w:rsidRPr="00E24138" w:rsidRDefault="002D2A14" w:rsidP="004271D5">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12.</w:t>
            </w:r>
          </w:p>
        </w:tc>
        <w:tc>
          <w:tcPr>
            <w:tcW w:w="5126"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r w:rsidRPr="00E24138">
              <w:rPr>
                <w:rFonts w:ascii="Times New Roman" w:hAnsi="Times New Roman" w:cs="Times New Roman"/>
                <w:sz w:val="18"/>
                <w:szCs w:val="18"/>
              </w:rPr>
              <w:t xml:space="preserve">Застосування суб’єктами звернення сучасних засобів електронної ідентифікації для користування електронними сервісами у регіональних інформаційних та інших системах.  </w:t>
            </w:r>
          </w:p>
        </w:tc>
        <w:tc>
          <w:tcPr>
            <w:tcW w:w="3455" w:type="dxa"/>
            <w:vMerge w:val="restart"/>
            <w:shd w:val="clear" w:color="auto" w:fill="auto"/>
            <w:tcMar>
              <w:top w:w="57" w:type="dxa"/>
              <w:left w:w="57" w:type="dxa"/>
              <w:bottom w:w="57" w:type="dxa"/>
              <w:right w:w="57" w:type="dxa"/>
            </w:tcMar>
          </w:tcPr>
          <w:p w:rsidR="002D2A14" w:rsidRPr="00E24138" w:rsidRDefault="002D2A14"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ради,міжнародні організації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line="216" w:lineRule="auto"/>
              <w:jc w:val="center"/>
              <w:rPr>
                <w:rFonts w:ascii="Times New Roman" w:hAnsi="Times New Roman" w:cs="Times New Roman"/>
                <w:sz w:val="18"/>
                <w:szCs w:val="18"/>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2932" w:type="dxa"/>
            <w:gridSpan w:val="5"/>
            <w:shd w:val="clear" w:color="auto" w:fill="auto"/>
            <w:tcMar>
              <w:top w:w="57" w:type="dxa"/>
              <w:left w:w="57" w:type="dxa"/>
              <w:bottom w:w="57" w:type="dxa"/>
              <w:right w:w="57" w:type="dxa"/>
            </w:tcMar>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2932" w:type="dxa"/>
            <w:gridSpan w:val="5"/>
            <w:shd w:val="clear" w:color="auto" w:fill="auto"/>
            <w:tcMar>
              <w:top w:w="57" w:type="dxa"/>
              <w:left w:w="57" w:type="dxa"/>
              <w:bottom w:w="57" w:type="dxa"/>
              <w:right w:w="57" w:type="dxa"/>
            </w:tcMar>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2932" w:type="dxa"/>
            <w:gridSpan w:val="5"/>
            <w:shd w:val="clear" w:color="auto" w:fill="auto"/>
            <w:tcMar>
              <w:top w:w="57" w:type="dxa"/>
              <w:left w:w="57" w:type="dxa"/>
              <w:bottom w:w="57" w:type="dxa"/>
              <w:right w:w="57" w:type="dxa"/>
            </w:tcMar>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C96E1B">
            <w:pPr>
              <w:spacing w:after="0" w:line="240" w:lineRule="auto"/>
              <w:textAlignment w:val="baseline"/>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2932" w:type="dxa"/>
            <w:gridSpan w:val="5"/>
            <w:shd w:val="clear" w:color="auto" w:fill="auto"/>
            <w:tcMar>
              <w:top w:w="57" w:type="dxa"/>
              <w:left w:w="57" w:type="dxa"/>
              <w:bottom w:w="57" w:type="dxa"/>
              <w:right w:w="57" w:type="dxa"/>
            </w:tcMar>
          </w:tcPr>
          <w:p w:rsidR="002D2A14" w:rsidRPr="00E24138" w:rsidRDefault="002D2A14" w:rsidP="00AF14C0">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w:t>
            </w: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13.</w:t>
            </w:r>
          </w:p>
        </w:tc>
        <w:tc>
          <w:tcPr>
            <w:tcW w:w="5126" w:type="dxa"/>
            <w:vMerge w:val="restart"/>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r w:rsidRPr="00E24138">
              <w:rPr>
                <w:rFonts w:ascii="Times New Roman" w:hAnsi="Times New Roman" w:cs="Times New Roman"/>
                <w:sz w:val="18"/>
                <w:szCs w:val="18"/>
              </w:rPr>
              <w:t>Систематичне навчання персоналу ЦНАП за участю провідних суб’єктів надання адміністративних послуг із питань практичних аспектів надання адміністративних послуг, їх стандартизації, оптимізації порядків надання таких послуг, використання інструментів електронної ідентифікації у міжвідомчій взаємодії, упровадження електронних сервісів тощо.</w:t>
            </w:r>
          </w:p>
        </w:tc>
        <w:tc>
          <w:tcPr>
            <w:tcW w:w="3455" w:type="dxa"/>
            <w:vMerge w:val="restart"/>
            <w:shd w:val="clear" w:color="auto" w:fill="auto"/>
            <w:tcMar>
              <w:top w:w="57" w:type="dxa"/>
              <w:left w:w="57" w:type="dxa"/>
              <w:bottom w:w="57" w:type="dxa"/>
              <w:right w:w="57" w:type="dxa"/>
            </w:tcMar>
          </w:tcPr>
          <w:p w:rsidR="002D2A14" w:rsidRPr="00E24138" w:rsidRDefault="00D20A7F"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5B0325" w:rsidRPr="00E24138">
              <w:rPr>
                <w:rFonts w:ascii="Times New Roman" w:eastAsia="Times New Roman" w:hAnsi="Times New Roman" w:cs="Times New Roman"/>
                <w:sz w:val="18"/>
                <w:szCs w:val="18"/>
                <w:lang w:eastAsia="uk-UA"/>
              </w:rPr>
              <w:t>, відділ фінансів селищної ради,</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14.</w:t>
            </w:r>
          </w:p>
        </w:tc>
        <w:tc>
          <w:tcPr>
            <w:tcW w:w="5126" w:type="dxa"/>
            <w:vMerge w:val="restart"/>
            <w:shd w:val="clear" w:color="auto" w:fill="auto"/>
            <w:tcMar>
              <w:top w:w="57" w:type="dxa"/>
              <w:left w:w="57" w:type="dxa"/>
              <w:bottom w:w="57" w:type="dxa"/>
              <w:right w:w="57" w:type="dxa"/>
            </w:tcMar>
          </w:tcPr>
          <w:p w:rsidR="002D2A14" w:rsidRPr="00E24138" w:rsidRDefault="002D2A14" w:rsidP="005B0325">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Участь персоналу відділу у навчальних програмах щодо: правил надання першої </w:t>
            </w:r>
            <w:proofErr w:type="spellStart"/>
            <w:r w:rsidRPr="00E24138">
              <w:rPr>
                <w:rFonts w:ascii="Times New Roman" w:hAnsi="Times New Roman" w:cs="Times New Roman"/>
                <w:sz w:val="18"/>
                <w:szCs w:val="18"/>
              </w:rPr>
              <w:t>домедичної</w:t>
            </w:r>
            <w:proofErr w:type="spellEnd"/>
            <w:r w:rsidRPr="00E24138">
              <w:rPr>
                <w:rFonts w:ascii="Times New Roman" w:hAnsi="Times New Roman" w:cs="Times New Roman"/>
                <w:sz w:val="18"/>
                <w:szCs w:val="18"/>
              </w:rPr>
              <w:t xml:space="preserve"> допомоги громадянам у критичних ситуаціях, ефективної мотивації персоналу ЦНАП, формування корпоративної культури в організації та управління змінами, організації командної роботи, публічних комунікацій, створення позитивного іміджу ЦНАП, вільного володіння державною мовою тощо.</w:t>
            </w:r>
          </w:p>
        </w:tc>
        <w:tc>
          <w:tcPr>
            <w:tcW w:w="3455" w:type="dxa"/>
            <w:vMerge w:val="restart"/>
            <w:shd w:val="clear" w:color="auto" w:fill="auto"/>
            <w:tcMar>
              <w:top w:w="57" w:type="dxa"/>
              <w:left w:w="57" w:type="dxa"/>
              <w:bottom w:w="57" w:type="dxa"/>
              <w:right w:w="57" w:type="dxa"/>
            </w:tcMar>
          </w:tcPr>
          <w:p w:rsidR="002D2A14" w:rsidRPr="00E24138" w:rsidRDefault="00D20A7F"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5B0325" w:rsidRPr="00E24138">
              <w:rPr>
                <w:rFonts w:ascii="Times New Roman" w:eastAsia="Times New Roman" w:hAnsi="Times New Roman" w:cs="Times New Roman"/>
                <w:sz w:val="18"/>
                <w:szCs w:val="18"/>
                <w:lang w:eastAsia="uk-UA"/>
              </w:rPr>
              <w:t>, відділ фінансів селищної ради,</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93F2A"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4032AA">
            <w:pPr>
              <w:spacing w:line="216" w:lineRule="auto"/>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002BF2">
            <w:pPr>
              <w:spacing w:after="0" w:line="0" w:lineRule="atLeast"/>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15.</w:t>
            </w:r>
          </w:p>
        </w:tc>
        <w:tc>
          <w:tcPr>
            <w:tcW w:w="5126" w:type="dxa"/>
            <w:vMerge w:val="restart"/>
            <w:shd w:val="clear" w:color="auto" w:fill="auto"/>
            <w:tcMar>
              <w:top w:w="57" w:type="dxa"/>
              <w:left w:w="57" w:type="dxa"/>
              <w:bottom w:w="57" w:type="dxa"/>
              <w:right w:w="57" w:type="dxa"/>
            </w:tcMar>
          </w:tcPr>
          <w:p w:rsidR="002D2A14" w:rsidRPr="00E24138" w:rsidRDefault="002D2A14" w:rsidP="005B0325">
            <w:pPr>
              <w:spacing w:after="0" w:line="0" w:lineRule="atLeast"/>
              <w:rPr>
                <w:rFonts w:ascii="Times New Roman" w:hAnsi="Times New Roman" w:cs="Times New Roman"/>
                <w:sz w:val="18"/>
                <w:szCs w:val="18"/>
              </w:rPr>
            </w:pPr>
            <w:r w:rsidRPr="00E24138">
              <w:rPr>
                <w:rFonts w:ascii="Times New Roman" w:hAnsi="Times New Roman" w:cs="Times New Roman"/>
                <w:sz w:val="18"/>
                <w:szCs w:val="18"/>
              </w:rPr>
              <w:t xml:space="preserve">Створення на базі ЦНАП місць для самообслуговування громадян з метою безпосереднього доступу до електронних сервісів державних і регіональних інформаційних систем. </w:t>
            </w:r>
          </w:p>
        </w:tc>
        <w:tc>
          <w:tcPr>
            <w:tcW w:w="3455" w:type="dxa"/>
            <w:vMerge w:val="restart"/>
            <w:shd w:val="clear" w:color="auto" w:fill="auto"/>
            <w:tcMar>
              <w:top w:w="57" w:type="dxa"/>
              <w:left w:w="57" w:type="dxa"/>
              <w:bottom w:w="57" w:type="dxa"/>
              <w:right w:w="57" w:type="dxa"/>
            </w:tcMar>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5B0325" w:rsidRPr="00E24138">
              <w:rPr>
                <w:rFonts w:ascii="Times New Roman" w:eastAsia="Times New Roman" w:hAnsi="Times New Roman" w:cs="Times New Roman"/>
                <w:sz w:val="18"/>
                <w:szCs w:val="18"/>
                <w:lang w:eastAsia="uk-UA"/>
              </w:rPr>
              <w:t xml:space="preserve">, відділ </w:t>
            </w:r>
            <w:r w:rsidR="005B0325" w:rsidRPr="00E24138">
              <w:rPr>
                <w:rFonts w:ascii="Times New Roman" w:eastAsia="Times New Roman" w:hAnsi="Times New Roman" w:cs="Times New Roman"/>
                <w:sz w:val="18"/>
                <w:szCs w:val="18"/>
                <w:lang w:eastAsia="uk-UA"/>
              </w:rPr>
              <w:lastRenderedPageBreak/>
              <w:t>фінансів селищної ради,</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lastRenderedPageBreak/>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002BF2">
            <w:pPr>
              <w:spacing w:after="0" w:line="0" w:lineRule="atLeast"/>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002BF2">
            <w:pPr>
              <w:spacing w:after="0" w:line="0" w:lineRule="atLeast"/>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002BF2">
            <w:pPr>
              <w:spacing w:after="0" w:line="0" w:lineRule="atLeast"/>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30</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002BF2">
            <w:pPr>
              <w:spacing w:after="0" w:line="0" w:lineRule="atLeast"/>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16.</w:t>
            </w:r>
          </w:p>
        </w:tc>
        <w:tc>
          <w:tcPr>
            <w:tcW w:w="5126" w:type="dxa"/>
            <w:vMerge w:val="restart"/>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r w:rsidRPr="00E24138">
              <w:rPr>
                <w:rFonts w:ascii="Times New Roman" w:hAnsi="Times New Roman" w:cs="Times New Roman"/>
                <w:sz w:val="18"/>
                <w:szCs w:val="18"/>
              </w:rPr>
              <w:t>Проведення  інформаційних кампаній, у тому числі за участю засобів масової інформації, для популяризації надання адміністративних послуг через ЦНАП, пропагування користування електронними сервісами серед населення. Організація та проведення публічних заходів за напрямом надання адміністративних послуг та роботи ЦНАП.</w:t>
            </w:r>
          </w:p>
        </w:tc>
        <w:tc>
          <w:tcPr>
            <w:tcW w:w="3455" w:type="dxa"/>
            <w:vMerge w:val="restart"/>
            <w:shd w:val="clear" w:color="auto" w:fill="auto"/>
            <w:tcMar>
              <w:top w:w="57" w:type="dxa"/>
              <w:left w:w="57" w:type="dxa"/>
              <w:bottom w:w="57" w:type="dxa"/>
              <w:right w:w="57" w:type="dxa"/>
            </w:tcMar>
          </w:tcPr>
          <w:p w:rsidR="002D2A14" w:rsidRPr="00E24138" w:rsidRDefault="00D20A7F" w:rsidP="00D20A7F">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5B0325" w:rsidRPr="00E24138">
              <w:rPr>
                <w:rFonts w:ascii="Times New Roman" w:eastAsia="Times New Roman" w:hAnsi="Times New Roman" w:cs="Times New Roman"/>
                <w:sz w:val="18"/>
                <w:szCs w:val="18"/>
                <w:lang w:eastAsia="uk-UA"/>
              </w:rPr>
              <w:t>, відділ фінансів селищної ради</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820FB6">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spacing w:line="216" w:lineRule="auto"/>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820FB6">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820FB6">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10</w:t>
            </w:r>
          </w:p>
        </w:tc>
      </w:tr>
      <w:tr w:rsidR="00293F2A" w:rsidRPr="00293F2A" w:rsidTr="00293F2A">
        <w:trPr>
          <w:trHeight w:val="20"/>
        </w:trPr>
        <w:tc>
          <w:tcPr>
            <w:tcW w:w="460" w:type="dxa"/>
            <w:vMerge/>
            <w:shd w:val="clear" w:color="auto" w:fill="auto"/>
            <w:tcMar>
              <w:top w:w="57" w:type="dxa"/>
              <w:left w:w="57" w:type="dxa"/>
              <w:bottom w:w="57" w:type="dxa"/>
              <w:right w:w="57" w:type="dxa"/>
            </w:tcMar>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tcPr>
          <w:p w:rsidR="002D2A14" w:rsidRPr="00E24138" w:rsidRDefault="002D2A14" w:rsidP="00002BF2">
            <w:pPr>
              <w:spacing w:after="0" w:line="0" w:lineRule="atLeast"/>
              <w:rPr>
                <w:rFonts w:ascii="Times New Roman" w:hAnsi="Times New Roman" w:cs="Times New Roman"/>
                <w:sz w:val="18"/>
                <w:szCs w:val="18"/>
              </w:rPr>
            </w:pPr>
          </w:p>
        </w:tc>
        <w:tc>
          <w:tcPr>
            <w:tcW w:w="3455" w:type="dxa"/>
            <w:vMerge/>
            <w:shd w:val="clear" w:color="auto" w:fill="auto"/>
            <w:tcMar>
              <w:top w:w="57" w:type="dxa"/>
              <w:left w:w="57" w:type="dxa"/>
              <w:bottom w:w="57" w:type="dxa"/>
              <w:right w:w="57" w:type="dxa"/>
            </w:tcMar>
          </w:tcPr>
          <w:p w:rsidR="002D2A14" w:rsidRPr="00E24138" w:rsidRDefault="002D2A14" w:rsidP="00820FB6">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892515">
            <w:pPr>
              <w:ind w:left="29"/>
              <w:jc w:val="center"/>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val="restart"/>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17.</w:t>
            </w:r>
          </w:p>
        </w:tc>
        <w:tc>
          <w:tcPr>
            <w:tcW w:w="5126" w:type="dxa"/>
            <w:vMerge w:val="restart"/>
            <w:shd w:val="clear" w:color="auto" w:fill="auto"/>
            <w:tcMar>
              <w:top w:w="57" w:type="dxa"/>
              <w:left w:w="57" w:type="dxa"/>
              <w:bottom w:w="57" w:type="dxa"/>
              <w:right w:w="57" w:type="dxa"/>
            </w:tcMar>
            <w:hideMark/>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Запровадження нестандартних підходів до організації роботи ЦНАП як дієвих майданчиків для творчого, духовного та патріотичного розвитку мешканців громади.</w:t>
            </w:r>
          </w:p>
        </w:tc>
        <w:tc>
          <w:tcPr>
            <w:tcW w:w="3455" w:type="dxa"/>
            <w:vMerge w:val="restart"/>
            <w:shd w:val="clear" w:color="auto" w:fill="auto"/>
            <w:tcMar>
              <w:top w:w="57" w:type="dxa"/>
              <w:left w:w="57" w:type="dxa"/>
              <w:bottom w:w="57" w:type="dxa"/>
              <w:right w:w="57" w:type="dxa"/>
            </w:tcMar>
            <w:hideMark/>
          </w:tcPr>
          <w:p w:rsidR="002D2A14" w:rsidRPr="00E24138" w:rsidRDefault="00D20A7F" w:rsidP="005B0325">
            <w:pPr>
              <w:spacing w:after="0" w:line="240" w:lineRule="auto"/>
              <w:textAlignment w:val="baseline"/>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Відділ Центр надання адміністративних послуг виконавчого комітету Широківської селищної ради</w:t>
            </w:r>
            <w:r w:rsidR="005B0325" w:rsidRPr="00E24138">
              <w:rPr>
                <w:rFonts w:ascii="Times New Roman" w:eastAsia="Times New Roman" w:hAnsi="Times New Roman" w:cs="Times New Roman"/>
                <w:sz w:val="18"/>
                <w:szCs w:val="18"/>
                <w:lang w:eastAsia="uk-UA"/>
              </w:rPr>
              <w:t>, відділ фінансів селищної ради,</w:t>
            </w:r>
            <w:r w:rsidR="002D2A14" w:rsidRPr="00E24138">
              <w:rPr>
                <w:rFonts w:ascii="Times New Roman" w:hAnsi="Times New Roman" w:cs="Times New Roman"/>
                <w:sz w:val="18"/>
                <w:szCs w:val="18"/>
              </w:rPr>
              <w:t>міжнародні організації (за згодою), громадські об’єднання (за згодою)</w:t>
            </w:r>
          </w:p>
        </w:tc>
        <w:tc>
          <w:tcPr>
            <w:tcW w:w="1510" w:type="dxa"/>
            <w:vMerge w:val="restart"/>
            <w:tcMar>
              <w:top w:w="57" w:type="dxa"/>
              <w:left w:w="57" w:type="dxa"/>
              <w:bottom w:w="57" w:type="dxa"/>
              <w:right w:w="57" w:type="dxa"/>
            </w:tcMar>
          </w:tcPr>
          <w:p w:rsidR="002D2A14" w:rsidRPr="00E24138" w:rsidRDefault="002D2A14" w:rsidP="00892515">
            <w:pPr>
              <w:spacing w:after="0" w:line="0" w:lineRule="atLeast"/>
              <w:jc w:val="center"/>
              <w:rPr>
                <w:rFonts w:ascii="Times New Roman" w:hAnsi="Times New Roman" w:cs="Times New Roman"/>
                <w:sz w:val="18"/>
                <w:szCs w:val="18"/>
              </w:rPr>
            </w:pPr>
            <w:r w:rsidRPr="00E24138">
              <w:rPr>
                <w:rFonts w:ascii="Times New Roman" w:hAnsi="Times New Roman" w:cs="Times New Roman"/>
                <w:sz w:val="18"/>
                <w:szCs w:val="18"/>
              </w:rPr>
              <w:t>Протягом</w:t>
            </w:r>
          </w:p>
          <w:p w:rsidR="002D2A14" w:rsidRPr="00E24138" w:rsidRDefault="002D2A14" w:rsidP="00892515">
            <w:pPr>
              <w:spacing w:after="0" w:line="240" w:lineRule="auto"/>
              <w:jc w:val="center"/>
              <w:rPr>
                <w:rFonts w:ascii="Times New Roman" w:eastAsia="Times New Roman" w:hAnsi="Times New Roman" w:cs="Times New Roman"/>
                <w:sz w:val="18"/>
                <w:szCs w:val="18"/>
                <w:lang w:eastAsia="uk-UA"/>
              </w:rPr>
            </w:pPr>
            <w:r w:rsidRPr="00E24138">
              <w:rPr>
                <w:rFonts w:ascii="Times New Roman" w:hAnsi="Times New Roman" w:cs="Times New Roman"/>
                <w:sz w:val="18"/>
                <w:szCs w:val="18"/>
              </w:rPr>
              <w:t>2023-2027 років</w:t>
            </w:r>
          </w:p>
        </w:tc>
        <w:tc>
          <w:tcPr>
            <w:tcW w:w="1711" w:type="dxa"/>
            <w:shd w:val="clear" w:color="auto" w:fill="auto"/>
            <w:tcMar>
              <w:top w:w="57" w:type="dxa"/>
              <w:left w:w="57" w:type="dxa"/>
              <w:bottom w:w="57" w:type="dxa"/>
              <w:right w:w="57" w:type="dxa"/>
            </w:tcMar>
            <w:hideMark/>
          </w:tcPr>
          <w:p w:rsidR="002D2A14" w:rsidRPr="00E24138" w:rsidRDefault="002D2A14" w:rsidP="00AF14C0">
            <w:pPr>
              <w:spacing w:after="0" w:line="240" w:lineRule="auto"/>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spacing w:line="216" w:lineRule="auto"/>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spacing w:line="216"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bookmarkStart w:id="0" w:name="_GoBack" w:colFirst="5" w:colLast="7"/>
          </w:p>
        </w:tc>
        <w:tc>
          <w:tcPr>
            <w:tcW w:w="5126"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hideMark/>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C81235" w:rsidP="00AF14C0">
            <w:pPr>
              <w:spacing w:after="0" w:line="240" w:lineRule="auto"/>
              <w:jc w:val="center"/>
              <w:rPr>
                <w:rFonts w:ascii="Times New Roman" w:eastAsia="Times New Roman" w:hAnsi="Times New Roman" w:cs="Times New Roman"/>
                <w:sz w:val="18"/>
                <w:szCs w:val="18"/>
                <w:lang w:val="en-US" w:eastAsia="uk-UA"/>
              </w:rPr>
            </w:pPr>
            <w:r w:rsidRPr="00E24138">
              <w:rPr>
                <w:rFonts w:ascii="Times New Roman" w:eastAsia="Times New Roman" w:hAnsi="Times New Roman" w:cs="Times New Roman"/>
                <w:sz w:val="18"/>
                <w:szCs w:val="18"/>
                <w:lang w:val="en-US" w:eastAsia="uk-UA"/>
              </w:rPr>
              <w:t>5</w:t>
            </w: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bookmarkEnd w:id="0"/>
      <w:tr w:rsidR="00293F2A" w:rsidRPr="00293F2A" w:rsidTr="00293F2A">
        <w:trPr>
          <w:trHeight w:val="20"/>
        </w:trPr>
        <w:tc>
          <w:tcPr>
            <w:tcW w:w="460"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jc w:val="center"/>
              <w:textAlignment w:val="baseline"/>
              <w:rPr>
                <w:rFonts w:ascii="Times New Roman" w:eastAsia="Times New Roman" w:hAnsi="Times New Roman" w:cs="Times New Roman"/>
                <w:sz w:val="18"/>
                <w:szCs w:val="18"/>
                <w:lang w:eastAsia="uk-UA"/>
              </w:rPr>
            </w:pPr>
          </w:p>
        </w:tc>
        <w:tc>
          <w:tcPr>
            <w:tcW w:w="5126" w:type="dxa"/>
            <w:vMerge/>
            <w:shd w:val="clear" w:color="auto" w:fill="auto"/>
            <w:tcMar>
              <w:top w:w="57" w:type="dxa"/>
              <w:left w:w="57" w:type="dxa"/>
              <w:bottom w:w="57" w:type="dxa"/>
              <w:right w:w="57" w:type="dxa"/>
            </w:tcMar>
            <w:hideMark/>
          </w:tcPr>
          <w:p w:rsidR="002D2A14" w:rsidRPr="00E24138" w:rsidRDefault="002D2A14" w:rsidP="00C96E1B">
            <w:pPr>
              <w:spacing w:after="0" w:line="240" w:lineRule="auto"/>
              <w:textAlignment w:val="baseline"/>
              <w:rPr>
                <w:rFonts w:ascii="Times New Roman" w:eastAsia="Times New Roman" w:hAnsi="Times New Roman" w:cs="Times New Roman"/>
                <w:sz w:val="18"/>
                <w:szCs w:val="18"/>
                <w:lang w:eastAsia="uk-UA"/>
              </w:rPr>
            </w:pPr>
          </w:p>
        </w:tc>
        <w:tc>
          <w:tcPr>
            <w:tcW w:w="3455" w:type="dxa"/>
            <w:vMerge/>
            <w:shd w:val="clear" w:color="auto" w:fill="auto"/>
            <w:tcMar>
              <w:top w:w="57" w:type="dxa"/>
              <w:left w:w="57" w:type="dxa"/>
              <w:bottom w:w="57" w:type="dxa"/>
              <w:right w:w="57" w:type="dxa"/>
            </w:tcMar>
            <w:hideMark/>
          </w:tcPr>
          <w:p w:rsidR="002D2A14" w:rsidRPr="00E24138" w:rsidRDefault="002D2A14" w:rsidP="00AF14C0">
            <w:pPr>
              <w:spacing w:after="0" w:line="240" w:lineRule="auto"/>
              <w:textAlignment w:val="baseline"/>
              <w:rPr>
                <w:rFonts w:ascii="Times New Roman" w:eastAsia="Times New Roman" w:hAnsi="Times New Roman" w:cs="Times New Roman"/>
                <w:sz w:val="18"/>
                <w:szCs w:val="18"/>
                <w:lang w:eastAsia="uk-UA"/>
              </w:rPr>
            </w:pPr>
          </w:p>
        </w:tc>
        <w:tc>
          <w:tcPr>
            <w:tcW w:w="1510" w:type="dxa"/>
            <w:vMerge/>
            <w:tcMar>
              <w:top w:w="57" w:type="dxa"/>
              <w:left w:w="57" w:type="dxa"/>
              <w:bottom w:w="57" w:type="dxa"/>
              <w:right w:w="57" w:type="dxa"/>
            </w:tcMar>
          </w:tcPr>
          <w:p w:rsidR="002D2A14" w:rsidRPr="00E24138" w:rsidRDefault="002D2A14" w:rsidP="00AF14C0">
            <w:pPr>
              <w:ind w:left="29"/>
              <w:rPr>
                <w:rFonts w:ascii="Times New Roman" w:hAnsi="Times New Roman" w:cs="Times New Roman"/>
                <w:sz w:val="18"/>
                <w:szCs w:val="18"/>
              </w:rPr>
            </w:pPr>
          </w:p>
        </w:tc>
        <w:tc>
          <w:tcPr>
            <w:tcW w:w="1711" w:type="dxa"/>
            <w:shd w:val="clear" w:color="auto" w:fill="auto"/>
            <w:tcMar>
              <w:top w:w="57" w:type="dxa"/>
              <w:left w:w="57" w:type="dxa"/>
              <w:bottom w:w="57" w:type="dxa"/>
              <w:right w:w="57" w:type="dxa"/>
            </w:tcMar>
            <w:hideMark/>
          </w:tcPr>
          <w:p w:rsidR="002D2A14" w:rsidRPr="00E24138" w:rsidRDefault="002D2A14" w:rsidP="00AF14C0">
            <w:pPr>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hideMark/>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D2A14" w:rsidRPr="00E24138" w:rsidRDefault="002D2A14" w:rsidP="00AF14C0">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10551" w:type="dxa"/>
            <w:gridSpan w:val="4"/>
            <w:vMerge w:val="restart"/>
            <w:shd w:val="clear" w:color="auto" w:fill="auto"/>
            <w:tcMar>
              <w:top w:w="57" w:type="dxa"/>
              <w:left w:w="57" w:type="dxa"/>
              <w:bottom w:w="57" w:type="dxa"/>
              <w:right w:w="57" w:type="dxa"/>
            </w:tcMar>
          </w:tcPr>
          <w:p w:rsidR="00293F2A" w:rsidRPr="00E24138" w:rsidRDefault="00293F2A" w:rsidP="00293F2A">
            <w:pPr>
              <w:spacing w:after="0" w:line="240" w:lineRule="auto"/>
              <w:jc w:val="right"/>
              <w:rPr>
                <w:rFonts w:ascii="Times New Roman" w:eastAsia="Times New Roman" w:hAnsi="Times New Roman" w:cs="Times New Roman"/>
                <w:sz w:val="18"/>
                <w:szCs w:val="18"/>
                <w:lang w:eastAsia="uk-UA"/>
              </w:rPr>
            </w:pPr>
            <w:r w:rsidRPr="00E24138">
              <w:rPr>
                <w:rFonts w:ascii="Times New Roman" w:eastAsia="Times New Roman" w:hAnsi="Times New Roman" w:cs="Times New Roman"/>
                <w:b/>
                <w:sz w:val="18"/>
                <w:szCs w:val="18"/>
                <w:lang w:eastAsia="uk-UA"/>
              </w:rPr>
              <w:t>ВСЬОГО:</w:t>
            </w:r>
          </w:p>
        </w:tc>
        <w:tc>
          <w:tcPr>
            <w:tcW w:w="1711"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2023</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2024</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2025</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2026</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r w:rsidRPr="00E24138">
              <w:rPr>
                <w:rFonts w:ascii="Times New Roman" w:eastAsia="Times New Roman" w:hAnsi="Times New Roman" w:cs="Times New Roman"/>
                <w:sz w:val="18"/>
                <w:szCs w:val="18"/>
                <w:lang w:eastAsia="uk-UA"/>
              </w:rPr>
              <w:t>2027</w:t>
            </w:r>
          </w:p>
        </w:tc>
      </w:tr>
      <w:tr w:rsidR="00293F2A" w:rsidRPr="00293F2A" w:rsidTr="00293F2A">
        <w:trPr>
          <w:trHeight w:val="20"/>
        </w:trPr>
        <w:tc>
          <w:tcPr>
            <w:tcW w:w="10551" w:type="dxa"/>
            <w:gridSpan w:val="4"/>
            <w:vMerge/>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1711" w:type="dxa"/>
            <w:shd w:val="clear" w:color="auto" w:fill="auto"/>
            <w:tcMar>
              <w:top w:w="57" w:type="dxa"/>
              <w:left w:w="57" w:type="dxa"/>
              <w:bottom w:w="57" w:type="dxa"/>
              <w:right w:w="57" w:type="dxa"/>
            </w:tcMar>
          </w:tcPr>
          <w:p w:rsidR="00293F2A" w:rsidRPr="00E24138" w:rsidRDefault="00293F2A" w:rsidP="00293F2A">
            <w:pPr>
              <w:spacing w:after="0" w:line="240" w:lineRule="auto"/>
              <w:rPr>
                <w:rFonts w:ascii="Times New Roman" w:hAnsi="Times New Roman" w:cs="Times New Roman"/>
                <w:sz w:val="18"/>
                <w:szCs w:val="18"/>
              </w:rPr>
            </w:pPr>
            <w:r w:rsidRPr="00E24138">
              <w:rPr>
                <w:rFonts w:ascii="Times New Roman" w:hAnsi="Times New Roman" w:cs="Times New Roman"/>
                <w:sz w:val="18"/>
                <w:szCs w:val="18"/>
              </w:rPr>
              <w:t xml:space="preserve">Державний бюджет </w:t>
            </w: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10551" w:type="dxa"/>
            <w:gridSpan w:val="4"/>
            <w:vMerge/>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1711" w:type="dxa"/>
            <w:shd w:val="clear" w:color="auto" w:fill="auto"/>
            <w:tcMar>
              <w:top w:w="57" w:type="dxa"/>
              <w:left w:w="57" w:type="dxa"/>
              <w:bottom w:w="57" w:type="dxa"/>
              <w:right w:w="57" w:type="dxa"/>
            </w:tcMar>
          </w:tcPr>
          <w:p w:rsidR="00293F2A" w:rsidRPr="00E24138" w:rsidRDefault="00293F2A" w:rsidP="00293F2A">
            <w:pPr>
              <w:spacing w:after="0" w:line="240" w:lineRule="auto"/>
              <w:ind w:left="29"/>
              <w:rPr>
                <w:rFonts w:ascii="Times New Roman" w:hAnsi="Times New Roman" w:cs="Times New Roman"/>
                <w:sz w:val="18"/>
                <w:szCs w:val="18"/>
              </w:rPr>
            </w:pPr>
            <w:r w:rsidRPr="00E24138">
              <w:rPr>
                <w:rFonts w:ascii="Times New Roman" w:hAnsi="Times New Roman" w:cs="Times New Roman"/>
                <w:sz w:val="18"/>
                <w:szCs w:val="18"/>
              </w:rPr>
              <w:t>Обласний бюджет</w:t>
            </w: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r>
      <w:tr w:rsidR="00293F2A" w:rsidRPr="00293F2A" w:rsidTr="00293F2A">
        <w:trPr>
          <w:trHeight w:val="20"/>
        </w:trPr>
        <w:tc>
          <w:tcPr>
            <w:tcW w:w="10551" w:type="dxa"/>
            <w:gridSpan w:val="4"/>
            <w:vMerge/>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p>
        </w:tc>
        <w:tc>
          <w:tcPr>
            <w:tcW w:w="1711" w:type="dxa"/>
            <w:shd w:val="clear" w:color="auto" w:fill="auto"/>
            <w:tcMar>
              <w:top w:w="57" w:type="dxa"/>
              <w:left w:w="57" w:type="dxa"/>
              <w:bottom w:w="57" w:type="dxa"/>
              <w:right w:w="57" w:type="dxa"/>
            </w:tcMar>
          </w:tcPr>
          <w:p w:rsidR="00293F2A" w:rsidRPr="00E24138" w:rsidRDefault="00293F2A" w:rsidP="00293F2A">
            <w:pPr>
              <w:spacing w:after="0" w:line="240" w:lineRule="auto"/>
              <w:ind w:left="29"/>
              <w:rPr>
                <w:rFonts w:ascii="Times New Roman" w:hAnsi="Times New Roman" w:cs="Times New Roman"/>
                <w:sz w:val="18"/>
                <w:szCs w:val="18"/>
              </w:rPr>
            </w:pPr>
            <w:r w:rsidRPr="00E24138">
              <w:rPr>
                <w:rFonts w:ascii="Times New Roman" w:hAnsi="Times New Roman" w:cs="Times New Roman"/>
                <w:sz w:val="18"/>
                <w:szCs w:val="18"/>
              </w:rPr>
              <w:t>Місцевий бюджет</w:t>
            </w: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175</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355</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175</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115</w:t>
            </w: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b/>
                <w:sz w:val="18"/>
                <w:szCs w:val="18"/>
                <w:lang w:eastAsia="uk-UA"/>
              </w:rPr>
            </w:pPr>
            <w:r w:rsidRPr="00E24138">
              <w:rPr>
                <w:rFonts w:ascii="Times New Roman" w:eastAsia="Times New Roman" w:hAnsi="Times New Roman" w:cs="Times New Roman"/>
                <w:b/>
                <w:sz w:val="18"/>
                <w:szCs w:val="18"/>
                <w:lang w:eastAsia="uk-UA"/>
              </w:rPr>
              <w:t>85</w:t>
            </w:r>
          </w:p>
        </w:tc>
      </w:tr>
      <w:tr w:rsidR="00293F2A" w:rsidRPr="00293F2A" w:rsidTr="00293F2A">
        <w:trPr>
          <w:trHeight w:val="20"/>
        </w:trPr>
        <w:tc>
          <w:tcPr>
            <w:tcW w:w="10551" w:type="dxa"/>
            <w:gridSpan w:val="4"/>
            <w:vMerge/>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1711" w:type="dxa"/>
            <w:shd w:val="clear" w:color="auto" w:fill="auto"/>
            <w:tcMar>
              <w:top w:w="57" w:type="dxa"/>
              <w:left w:w="57" w:type="dxa"/>
              <w:bottom w:w="57" w:type="dxa"/>
              <w:right w:w="57" w:type="dxa"/>
            </w:tcMar>
          </w:tcPr>
          <w:p w:rsidR="00293F2A" w:rsidRPr="00E24138" w:rsidRDefault="00293F2A" w:rsidP="00293F2A">
            <w:pPr>
              <w:spacing w:after="0" w:line="240" w:lineRule="auto"/>
              <w:ind w:left="29"/>
              <w:rPr>
                <w:rFonts w:ascii="Times New Roman" w:hAnsi="Times New Roman" w:cs="Times New Roman"/>
                <w:sz w:val="18"/>
                <w:szCs w:val="18"/>
              </w:rPr>
            </w:pPr>
            <w:r w:rsidRPr="00E24138">
              <w:rPr>
                <w:rFonts w:ascii="Times New Roman" w:hAnsi="Times New Roman" w:cs="Times New Roman"/>
                <w:sz w:val="18"/>
                <w:szCs w:val="18"/>
              </w:rPr>
              <w:t>Інші джерела</w:t>
            </w:r>
          </w:p>
        </w:tc>
        <w:tc>
          <w:tcPr>
            <w:tcW w:w="592"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c>
          <w:tcPr>
            <w:tcW w:w="585" w:type="dxa"/>
            <w:shd w:val="clear" w:color="auto" w:fill="auto"/>
            <w:tcMar>
              <w:top w:w="57" w:type="dxa"/>
              <w:left w:w="57" w:type="dxa"/>
              <w:bottom w:w="57" w:type="dxa"/>
              <w:right w:w="57" w:type="dxa"/>
            </w:tcMar>
          </w:tcPr>
          <w:p w:rsidR="00293F2A" w:rsidRPr="00E24138" w:rsidRDefault="00293F2A" w:rsidP="00293F2A">
            <w:pPr>
              <w:spacing w:after="0" w:line="240" w:lineRule="auto"/>
              <w:jc w:val="center"/>
              <w:rPr>
                <w:rFonts w:ascii="Times New Roman" w:eastAsia="Times New Roman" w:hAnsi="Times New Roman" w:cs="Times New Roman"/>
                <w:sz w:val="18"/>
                <w:szCs w:val="18"/>
                <w:lang w:eastAsia="uk-UA"/>
              </w:rPr>
            </w:pPr>
          </w:p>
        </w:tc>
      </w:tr>
    </w:tbl>
    <w:p w:rsidR="00513D11" w:rsidRPr="00293F2A" w:rsidRDefault="00513D11" w:rsidP="00D64A24">
      <w:pPr>
        <w:spacing w:after="0" w:line="240" w:lineRule="auto"/>
        <w:rPr>
          <w:rFonts w:ascii="Times New Roman" w:eastAsia="Times New Roman" w:hAnsi="Times New Roman" w:cs="Times New Roman"/>
          <w:sz w:val="26"/>
          <w:szCs w:val="26"/>
          <w:lang w:eastAsia="uk-UA"/>
        </w:rPr>
      </w:pPr>
    </w:p>
    <w:p w:rsidR="00293F2A" w:rsidRPr="00293F2A" w:rsidRDefault="00293F2A" w:rsidP="00293F2A">
      <w:pPr>
        <w:spacing w:after="0" w:line="240" w:lineRule="auto"/>
        <w:ind w:left="851"/>
        <w:rPr>
          <w:rFonts w:ascii="Times New Roman" w:hAnsi="Times New Roman" w:cs="Times New Roman"/>
          <w:sz w:val="26"/>
          <w:szCs w:val="26"/>
        </w:rPr>
      </w:pPr>
      <w:r w:rsidRPr="00293F2A">
        <w:rPr>
          <w:rFonts w:ascii="Times New Roman" w:eastAsia="Times New Roman" w:hAnsi="Times New Roman" w:cs="Times New Roman"/>
          <w:sz w:val="26"/>
          <w:szCs w:val="26"/>
          <w:lang w:eastAsia="uk-UA"/>
        </w:rPr>
        <w:t xml:space="preserve">Секретар селищної ради </w:t>
      </w:r>
      <w:r w:rsidRPr="00293F2A">
        <w:rPr>
          <w:rFonts w:ascii="Times New Roman" w:eastAsia="Times New Roman" w:hAnsi="Times New Roman" w:cs="Times New Roman"/>
          <w:sz w:val="26"/>
          <w:szCs w:val="26"/>
          <w:lang w:eastAsia="uk-UA"/>
        </w:rPr>
        <w:tab/>
      </w:r>
      <w:r w:rsidRPr="00293F2A">
        <w:rPr>
          <w:rFonts w:ascii="Times New Roman" w:eastAsia="Times New Roman" w:hAnsi="Times New Roman" w:cs="Times New Roman"/>
          <w:sz w:val="26"/>
          <w:szCs w:val="26"/>
          <w:lang w:eastAsia="uk-UA"/>
        </w:rPr>
        <w:tab/>
      </w:r>
      <w:r w:rsidRPr="00293F2A">
        <w:rPr>
          <w:rFonts w:ascii="Times New Roman" w:eastAsia="Times New Roman" w:hAnsi="Times New Roman" w:cs="Times New Roman"/>
          <w:sz w:val="26"/>
          <w:szCs w:val="26"/>
          <w:lang w:eastAsia="uk-UA"/>
        </w:rPr>
        <w:tab/>
      </w:r>
      <w:r w:rsidRPr="00293F2A">
        <w:rPr>
          <w:rFonts w:ascii="Times New Roman" w:eastAsia="Times New Roman" w:hAnsi="Times New Roman" w:cs="Times New Roman"/>
          <w:sz w:val="26"/>
          <w:szCs w:val="26"/>
          <w:lang w:eastAsia="uk-UA"/>
        </w:rPr>
        <w:tab/>
      </w:r>
      <w:r w:rsidRPr="00293F2A">
        <w:rPr>
          <w:rFonts w:ascii="Times New Roman" w:eastAsia="Times New Roman" w:hAnsi="Times New Roman" w:cs="Times New Roman"/>
          <w:sz w:val="26"/>
          <w:szCs w:val="26"/>
          <w:lang w:eastAsia="uk-UA"/>
        </w:rPr>
        <w:tab/>
      </w:r>
      <w:r w:rsidRPr="00293F2A">
        <w:rPr>
          <w:rFonts w:ascii="Times New Roman" w:eastAsia="Times New Roman" w:hAnsi="Times New Roman" w:cs="Times New Roman"/>
          <w:sz w:val="26"/>
          <w:szCs w:val="26"/>
          <w:lang w:eastAsia="uk-UA"/>
        </w:rPr>
        <w:tab/>
        <w:t>Алла КРАСНОВА</w:t>
      </w:r>
    </w:p>
    <w:sectPr w:rsidR="00293F2A" w:rsidRPr="00293F2A" w:rsidSect="00513D11">
      <w:pgSz w:w="16838" w:h="11906" w:orient="landscape"/>
      <w:pgMar w:top="993"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35831"/>
    <w:rsid w:val="00002BF2"/>
    <w:rsid w:val="0000352C"/>
    <w:rsid w:val="00005ABC"/>
    <w:rsid w:val="000230AD"/>
    <w:rsid w:val="00036636"/>
    <w:rsid w:val="00052C41"/>
    <w:rsid w:val="00084413"/>
    <w:rsid w:val="000C0D0B"/>
    <w:rsid w:val="000D5AEA"/>
    <w:rsid w:val="00113952"/>
    <w:rsid w:val="00130027"/>
    <w:rsid w:val="00153C09"/>
    <w:rsid w:val="00170E64"/>
    <w:rsid w:val="00172814"/>
    <w:rsid w:val="00184807"/>
    <w:rsid w:val="001A1075"/>
    <w:rsid w:val="001C58C4"/>
    <w:rsid w:val="001D1E12"/>
    <w:rsid w:val="00205193"/>
    <w:rsid w:val="00214B27"/>
    <w:rsid w:val="002230AC"/>
    <w:rsid w:val="00293F2A"/>
    <w:rsid w:val="002A5BB9"/>
    <w:rsid w:val="002B79AA"/>
    <w:rsid w:val="002C0531"/>
    <w:rsid w:val="002C63DA"/>
    <w:rsid w:val="002D2A14"/>
    <w:rsid w:val="002D5EFE"/>
    <w:rsid w:val="002F7142"/>
    <w:rsid w:val="002F7D30"/>
    <w:rsid w:val="00324BED"/>
    <w:rsid w:val="003266B1"/>
    <w:rsid w:val="00347A8C"/>
    <w:rsid w:val="00375A60"/>
    <w:rsid w:val="003B4F39"/>
    <w:rsid w:val="003E5F77"/>
    <w:rsid w:val="004032AA"/>
    <w:rsid w:val="004032D0"/>
    <w:rsid w:val="00422270"/>
    <w:rsid w:val="004271D5"/>
    <w:rsid w:val="00432DD0"/>
    <w:rsid w:val="00487D7C"/>
    <w:rsid w:val="004967BC"/>
    <w:rsid w:val="004B0C14"/>
    <w:rsid w:val="004B6BE7"/>
    <w:rsid w:val="004C7D55"/>
    <w:rsid w:val="00513D11"/>
    <w:rsid w:val="0052517B"/>
    <w:rsid w:val="0056125D"/>
    <w:rsid w:val="005720AA"/>
    <w:rsid w:val="0058279C"/>
    <w:rsid w:val="00593488"/>
    <w:rsid w:val="00597B5A"/>
    <w:rsid w:val="005A33FD"/>
    <w:rsid w:val="005A6DDA"/>
    <w:rsid w:val="005B0325"/>
    <w:rsid w:val="006016CA"/>
    <w:rsid w:val="00685D98"/>
    <w:rsid w:val="00734FEB"/>
    <w:rsid w:val="00777357"/>
    <w:rsid w:val="0079086D"/>
    <w:rsid w:val="007E1611"/>
    <w:rsid w:val="00802F5B"/>
    <w:rsid w:val="00806B47"/>
    <w:rsid w:val="008149CC"/>
    <w:rsid w:val="00820FB6"/>
    <w:rsid w:val="00854235"/>
    <w:rsid w:val="008736D7"/>
    <w:rsid w:val="00892515"/>
    <w:rsid w:val="00903031"/>
    <w:rsid w:val="0093006F"/>
    <w:rsid w:val="00935038"/>
    <w:rsid w:val="00935831"/>
    <w:rsid w:val="00980C14"/>
    <w:rsid w:val="00997B5D"/>
    <w:rsid w:val="00A028DF"/>
    <w:rsid w:val="00A03C6B"/>
    <w:rsid w:val="00A044B6"/>
    <w:rsid w:val="00AA1560"/>
    <w:rsid w:val="00AC5F33"/>
    <w:rsid w:val="00AD3C89"/>
    <w:rsid w:val="00AF14C0"/>
    <w:rsid w:val="00B01063"/>
    <w:rsid w:val="00B569EB"/>
    <w:rsid w:val="00B57ABE"/>
    <w:rsid w:val="00B6441A"/>
    <w:rsid w:val="00B861BE"/>
    <w:rsid w:val="00BF2509"/>
    <w:rsid w:val="00C124F6"/>
    <w:rsid w:val="00C20352"/>
    <w:rsid w:val="00C350EF"/>
    <w:rsid w:val="00C81235"/>
    <w:rsid w:val="00C90610"/>
    <w:rsid w:val="00C96E1B"/>
    <w:rsid w:val="00CF34FA"/>
    <w:rsid w:val="00D040F9"/>
    <w:rsid w:val="00D20A7F"/>
    <w:rsid w:val="00D64A24"/>
    <w:rsid w:val="00D80AB5"/>
    <w:rsid w:val="00D967DF"/>
    <w:rsid w:val="00DC6425"/>
    <w:rsid w:val="00DD6F10"/>
    <w:rsid w:val="00E1495C"/>
    <w:rsid w:val="00E24138"/>
    <w:rsid w:val="00E303D6"/>
    <w:rsid w:val="00E57C64"/>
    <w:rsid w:val="00E96A4B"/>
    <w:rsid w:val="00EB06A7"/>
    <w:rsid w:val="00F019F6"/>
    <w:rsid w:val="00F4527A"/>
    <w:rsid w:val="00F560D9"/>
    <w:rsid w:val="00F62F28"/>
    <w:rsid w:val="00F71310"/>
    <w:rsid w:val="00F80B7B"/>
    <w:rsid w:val="00FB5BBD"/>
    <w:rsid w:val="00FC06EC"/>
    <w:rsid w:val="00FC58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ловой"/>
    <w:basedOn w:val="a"/>
    <w:link w:val="a4"/>
    <w:autoRedefine/>
    <w:qFormat/>
    <w:rsid w:val="00E303D6"/>
    <w:pPr>
      <w:spacing w:after="0" w:line="240" w:lineRule="auto"/>
      <w:jc w:val="both"/>
    </w:pPr>
    <w:rPr>
      <w:rFonts w:ascii="Times New Roman" w:hAnsi="Times New Roman"/>
      <w:sz w:val="26"/>
    </w:rPr>
  </w:style>
  <w:style w:type="character" w:customStyle="1" w:styleId="a4">
    <w:name w:val="Деловой Знак"/>
    <w:basedOn w:val="a0"/>
    <w:link w:val="a3"/>
    <w:rsid w:val="00E303D6"/>
    <w:rPr>
      <w:rFonts w:ascii="Times New Roman" w:hAnsi="Times New Roman"/>
      <w:sz w:val="26"/>
    </w:rPr>
  </w:style>
  <w:style w:type="paragraph" w:styleId="a5">
    <w:name w:val="Normal (Web)"/>
    <w:basedOn w:val="a"/>
    <w:uiPriority w:val="99"/>
    <w:semiHidden/>
    <w:unhideWhenUsed/>
    <w:rsid w:val="009358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935831"/>
    <w:rPr>
      <w:b/>
      <w:bCs/>
    </w:rPr>
  </w:style>
  <w:style w:type="paragraph" w:styleId="a7">
    <w:name w:val="Balloon Text"/>
    <w:basedOn w:val="a"/>
    <w:link w:val="a8"/>
    <w:uiPriority w:val="99"/>
    <w:semiHidden/>
    <w:unhideWhenUsed/>
    <w:rsid w:val="002230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30AC"/>
    <w:rPr>
      <w:rFonts w:ascii="Segoe UI" w:hAnsi="Segoe UI" w:cs="Segoe UI"/>
      <w:sz w:val="18"/>
      <w:szCs w:val="18"/>
    </w:rPr>
  </w:style>
  <w:style w:type="paragraph" w:customStyle="1" w:styleId="a9">
    <w:name w:val="Знак"/>
    <w:basedOn w:val="a"/>
    <w:rsid w:val="00777357"/>
    <w:pPr>
      <w:spacing w:after="0" w:line="240" w:lineRule="auto"/>
    </w:pPr>
    <w:rPr>
      <w:rFonts w:ascii="Verdana" w:eastAsia="Times New Roman" w:hAnsi="Verdana" w:cs="Verdana"/>
      <w:sz w:val="20"/>
      <w:szCs w:val="20"/>
      <w:lang w:val="en-US"/>
    </w:rPr>
  </w:style>
  <w:style w:type="paragraph" w:styleId="aa">
    <w:name w:val="Title"/>
    <w:basedOn w:val="a"/>
    <w:link w:val="ab"/>
    <w:qFormat/>
    <w:rsid w:val="00113952"/>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113952"/>
    <w:rPr>
      <w:rFonts w:ascii="Times New Roman" w:eastAsia="Times New Roman" w:hAnsi="Times New Roman" w:cs="Times New Roman"/>
      <w:b/>
      <w:sz w:val="28"/>
      <w:szCs w:val="20"/>
    </w:rPr>
  </w:style>
  <w:style w:type="paragraph" w:styleId="ac">
    <w:name w:val="List Paragraph"/>
    <w:basedOn w:val="a"/>
    <w:uiPriority w:val="34"/>
    <w:qFormat/>
    <w:rsid w:val="004B6BE7"/>
    <w:pPr>
      <w:ind w:left="720"/>
      <w:contextualSpacing/>
    </w:pPr>
  </w:style>
  <w:style w:type="paragraph" w:customStyle="1" w:styleId="proza">
    <w:name w:val="proza"/>
    <w:basedOn w:val="a"/>
    <w:rsid w:val="00B6441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2749678">
      <w:bodyDiv w:val="1"/>
      <w:marLeft w:val="0"/>
      <w:marRight w:val="0"/>
      <w:marTop w:val="0"/>
      <w:marBottom w:val="0"/>
      <w:divBdr>
        <w:top w:val="none" w:sz="0" w:space="0" w:color="auto"/>
        <w:left w:val="none" w:sz="0" w:space="0" w:color="auto"/>
        <w:bottom w:val="none" w:sz="0" w:space="0" w:color="auto"/>
        <w:right w:val="none" w:sz="0" w:space="0" w:color="auto"/>
      </w:divBdr>
    </w:div>
    <w:div w:id="13284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23036</Words>
  <Characters>13131</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2019-12-03T13:38:00Z</cp:lastPrinted>
  <dcterms:created xsi:type="dcterms:W3CDTF">2023-03-27T08:01:00Z</dcterms:created>
  <dcterms:modified xsi:type="dcterms:W3CDTF">2023-05-12T10:59:00Z</dcterms:modified>
</cp:coreProperties>
</file>