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15B4" w14:textId="77777777" w:rsidR="00815F47" w:rsidRPr="004E30DE" w:rsidRDefault="00815F47" w:rsidP="00815F47">
      <w:pPr>
        <w:ind w:left="5664" w:firstLine="708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t>Додаток 1</w:t>
      </w:r>
    </w:p>
    <w:p w14:paraId="43C862D9" w14:textId="6519D759" w:rsidR="00815F47" w:rsidRPr="004E30DE" w:rsidRDefault="00815F47" w:rsidP="00815F47">
      <w:pPr>
        <w:ind w:left="5664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t>до розпорядження селищного голови від</w:t>
      </w:r>
      <w:r w:rsidR="00462806" w:rsidRPr="004E30DE">
        <w:rPr>
          <w:sz w:val="26"/>
          <w:szCs w:val="26"/>
          <w:lang w:eastAsia="uk-UA"/>
        </w:rPr>
        <w:t xml:space="preserve"> 25</w:t>
      </w:r>
      <w:r w:rsidRPr="004E30DE">
        <w:rPr>
          <w:sz w:val="26"/>
          <w:szCs w:val="26"/>
          <w:lang w:eastAsia="uk-UA"/>
        </w:rPr>
        <w:t>.03.2025 №</w:t>
      </w:r>
      <w:r w:rsidR="00462806" w:rsidRPr="004E30DE">
        <w:rPr>
          <w:sz w:val="26"/>
          <w:szCs w:val="26"/>
          <w:lang w:eastAsia="uk-UA"/>
        </w:rPr>
        <w:t>75</w:t>
      </w:r>
    </w:p>
    <w:p w14:paraId="7984EB1B" w14:textId="77777777" w:rsidR="00815F47" w:rsidRPr="004E30DE" w:rsidRDefault="00815F47" w:rsidP="00815F47">
      <w:pPr>
        <w:spacing w:line="270" w:lineRule="exact"/>
        <w:ind w:left="6237"/>
        <w:rPr>
          <w:sz w:val="26"/>
          <w:szCs w:val="26"/>
        </w:rPr>
      </w:pPr>
    </w:p>
    <w:p w14:paraId="7B3C6790" w14:textId="77777777" w:rsidR="00815F47" w:rsidRPr="004E30DE" w:rsidRDefault="00815F47" w:rsidP="00815F47">
      <w:pPr>
        <w:spacing w:line="216" w:lineRule="auto"/>
        <w:jc w:val="center"/>
        <w:rPr>
          <w:b/>
          <w:sz w:val="26"/>
          <w:szCs w:val="26"/>
        </w:rPr>
      </w:pPr>
    </w:p>
    <w:p w14:paraId="575DE9C9" w14:textId="77777777" w:rsidR="00815F47" w:rsidRPr="004E30DE" w:rsidRDefault="00815F47" w:rsidP="00815F47">
      <w:pPr>
        <w:widowControl/>
        <w:jc w:val="right"/>
        <w:rPr>
          <w:sz w:val="26"/>
          <w:szCs w:val="26"/>
        </w:rPr>
      </w:pPr>
    </w:p>
    <w:p w14:paraId="48DEA234" w14:textId="77777777" w:rsidR="00815F47" w:rsidRPr="004E30DE" w:rsidRDefault="00815F47" w:rsidP="00815F47">
      <w:pPr>
        <w:widowControl/>
        <w:jc w:val="right"/>
        <w:rPr>
          <w:sz w:val="26"/>
          <w:szCs w:val="26"/>
        </w:rPr>
      </w:pPr>
    </w:p>
    <w:p w14:paraId="20018B18" w14:textId="77777777" w:rsidR="00815F47" w:rsidRPr="004E30DE" w:rsidRDefault="00815F47" w:rsidP="00815F47">
      <w:pPr>
        <w:widowControl/>
        <w:jc w:val="right"/>
        <w:rPr>
          <w:sz w:val="26"/>
          <w:szCs w:val="26"/>
        </w:rPr>
      </w:pPr>
    </w:p>
    <w:p w14:paraId="7641E844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t xml:space="preserve">П О Л О Ж Е Н </w:t>
      </w:r>
      <w:proofErr w:type="spellStart"/>
      <w:r w:rsidRPr="004E30DE">
        <w:rPr>
          <w:b/>
          <w:sz w:val="26"/>
          <w:szCs w:val="26"/>
        </w:rPr>
        <w:t>Н</w:t>
      </w:r>
      <w:proofErr w:type="spellEnd"/>
      <w:r w:rsidRPr="004E30DE">
        <w:rPr>
          <w:b/>
          <w:sz w:val="26"/>
          <w:szCs w:val="26"/>
        </w:rPr>
        <w:t xml:space="preserve"> Я</w:t>
      </w:r>
    </w:p>
    <w:p w14:paraId="59785CA8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t>про консультаційний пункт цивільного захисту</w:t>
      </w:r>
    </w:p>
    <w:p w14:paraId="79877EDB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</w:p>
    <w:p w14:paraId="5E1A91FD" w14:textId="77777777" w:rsidR="00815F47" w:rsidRPr="004E30DE" w:rsidRDefault="00815F47" w:rsidP="00815F47">
      <w:pPr>
        <w:widowControl/>
        <w:jc w:val="center"/>
        <w:rPr>
          <w:sz w:val="26"/>
          <w:szCs w:val="26"/>
        </w:rPr>
      </w:pPr>
    </w:p>
    <w:p w14:paraId="3C5F8F9F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t>1. Загальні положення</w:t>
      </w:r>
    </w:p>
    <w:p w14:paraId="39159224" w14:textId="77777777" w:rsidR="00815F47" w:rsidRPr="004E30DE" w:rsidRDefault="00815F47" w:rsidP="00815F47">
      <w:pPr>
        <w:widowControl/>
        <w:jc w:val="center"/>
        <w:rPr>
          <w:sz w:val="26"/>
          <w:szCs w:val="26"/>
        </w:rPr>
      </w:pPr>
    </w:p>
    <w:p w14:paraId="0B943E95" w14:textId="77777777" w:rsidR="00815F47" w:rsidRPr="004E30DE" w:rsidRDefault="00815F47" w:rsidP="00815F47">
      <w:pPr>
        <w:widowControl/>
        <w:jc w:val="center"/>
        <w:rPr>
          <w:sz w:val="26"/>
          <w:szCs w:val="26"/>
        </w:rPr>
      </w:pPr>
    </w:p>
    <w:p w14:paraId="513182E4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1.1. Консультаційні пункти створюються при виконкомі селищної ради, старостинських округах селищної ради, КП «Широке» з метою ведення на їх базі просвітницько-інформаційної роботи та пропаганди знань серед населення, не зайнятого у сфері виробництва та обслуговування, з питань захисту та дій у надзвичайних ситуаціях за місцем проживання.</w:t>
      </w:r>
    </w:p>
    <w:p w14:paraId="73773779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1.2. У повсякденній діяльності консультаційні пункти керуються цим Положенням.</w:t>
      </w:r>
    </w:p>
    <w:p w14:paraId="3F980435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1.4. Загальне керівництво консультаційним пунктом здійснюють начальники цивільного захисту – селищний голова, старости, керівник житлово-комунальних підприємства, на базі яких створені пункти.</w:t>
      </w:r>
    </w:p>
    <w:p w14:paraId="45E64AC8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1.5. Контроль за діяльністю консультаційних пунктів здійснюється:</w:t>
      </w:r>
    </w:p>
    <w:p w14:paraId="2ECFB938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- посадовими особами виконкому селищної ради, при яких створені пункти;</w:t>
      </w:r>
    </w:p>
    <w:p w14:paraId="720155A9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- старшим інспектором з питань надзвичайних ситуацій, цивільного захисту та мобілізаційної роботи  виконавчого комітету Широківської селищної ради</w:t>
      </w:r>
    </w:p>
    <w:p w14:paraId="384016B4" w14:textId="77777777" w:rsidR="00815F47" w:rsidRPr="004E30DE" w:rsidRDefault="00815F47" w:rsidP="00815F47">
      <w:pPr>
        <w:widowControl/>
        <w:jc w:val="center"/>
        <w:rPr>
          <w:sz w:val="26"/>
          <w:szCs w:val="26"/>
        </w:rPr>
      </w:pPr>
    </w:p>
    <w:p w14:paraId="0DB3B6DC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t>2. Призначення та завдання консультаційних пунктів</w:t>
      </w:r>
    </w:p>
    <w:p w14:paraId="427AC3A1" w14:textId="77777777" w:rsidR="00815F47" w:rsidRPr="004E30DE" w:rsidRDefault="00815F47" w:rsidP="00815F47">
      <w:pPr>
        <w:widowControl/>
        <w:rPr>
          <w:b/>
          <w:sz w:val="26"/>
          <w:szCs w:val="26"/>
        </w:rPr>
      </w:pPr>
    </w:p>
    <w:p w14:paraId="7AAFC9AE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2.1. На консультаційні пункти покладаються наступні завдання:</w:t>
      </w:r>
    </w:p>
    <w:p w14:paraId="44D92261" w14:textId="77777777" w:rsidR="00815F47" w:rsidRPr="004E30DE" w:rsidRDefault="00815F47" w:rsidP="00815F47">
      <w:pPr>
        <w:widowControl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2.1.1. Доведення до непрацюючого населення інформації про небезпеку за місцем проживання та заходи щодо реагування на надзвичайні ситуації, а саме: дій в умовах надзвичайних ситуацій та проявів терористичних актів, застосуванню засобів індивідуального та колективного захисту, надання першої медичної само- та взаємодопомоги постраждалим, поведінки в несприятливих побутових і нестандартних ситуаціях, забезпечення особистої та колективної безпечної життєдіяльності в різні пори року;</w:t>
      </w:r>
    </w:p>
    <w:p w14:paraId="5908BAFA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2.1.2. Створення умов для самостійного вивчення населенням матеріалів посібників, пам’яток, іншого друкованого навчально-інформаційного матеріалу;</w:t>
      </w:r>
    </w:p>
    <w:p w14:paraId="3EF9FD8F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2.1.3. Участь в просвітницько-інформаційній роботі та пропаганді знань серед населення з питань цивільного захисту, а також роз’яснення правил поведінки та дій в умовах виникнення надзвичайних, несприятливих побутових або нестандартних ситуацій;</w:t>
      </w:r>
    </w:p>
    <w:p w14:paraId="178130A4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2.1.4. Постійне вивчення та освоєння перспективного досвіду щодо форм і методів просвітницько-інформаційній роботі та пропаганди знань;</w:t>
      </w:r>
    </w:p>
    <w:p w14:paraId="5233C750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2.1.5. Створення та удосконалення необхідної навчально-матеріальної бази.</w:t>
      </w:r>
    </w:p>
    <w:p w14:paraId="277229B2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lastRenderedPageBreak/>
        <w:tab/>
        <w:t>2.2. Через консультаційні пункти та локальні системи оповіщення керівники потенційно-небезпечних підприємств і об’єктів надають постійну і оперативну інформацію населенню, яке проживає в зонах можливого ураження, а також про стан їх захисту та методи і способи забезпечення безпеки людей при аваріях.</w:t>
      </w:r>
    </w:p>
    <w:p w14:paraId="61B65F23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</w:p>
    <w:p w14:paraId="2C6CBAE0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t>3. Матеріально-технічне забезпечення діяльності пунктів</w:t>
      </w:r>
    </w:p>
    <w:p w14:paraId="6249F233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</w:p>
    <w:p w14:paraId="49DD6BAA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3.1. Матеріальне та фінансове забезпечення діяльності консультаційних пунктів здійснюється відповідно до чинного законодавства.</w:t>
      </w:r>
    </w:p>
    <w:p w14:paraId="4E782A21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3.2. Консультаційний пункт розміщується у спеціально виділеному приміщенні,  у якому розміщується наглядова інформація, література, прилади.</w:t>
      </w:r>
    </w:p>
    <w:p w14:paraId="72F517DD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При неможливості виділення для пункту окремого приміщення він, як виняток, може бути тимчасово розміщений в інших приміщеннях: кімната здоров’я, методичних та технічних кабінетах, сховищах, кабінетах громадських рад тощо.</w:t>
      </w:r>
    </w:p>
    <w:p w14:paraId="3FA17E5C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Окреме приміщення (у разі його виділення) має бути обладнаним відповідними меблями та технічними засобами навчання.</w:t>
      </w:r>
    </w:p>
    <w:p w14:paraId="317959AD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3.3. Навчальним майном консультаційні пункти  забезпечуються виконкомом селищної ради.</w:t>
      </w:r>
    </w:p>
    <w:p w14:paraId="17721BEA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Навчальне майно включає: технічні засоби навчання (телевізор, відеомагнітофон, проектори для діапозитивів і слайдів, прийомні пристрої провідного та ефірного віщання), прилади радіаційної розвідки, медичне майно та засоби індивідуального захисту, навчальну літературу, стенди, інформаційно-довідкові куточки.</w:t>
      </w:r>
    </w:p>
    <w:p w14:paraId="0FA5A03A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3.4. На пункті оповіщення повинна бути:</w:t>
      </w:r>
    </w:p>
    <w:p w14:paraId="600077BB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3.4.1. Інформація про потенційну небезпеку, що характерна для місць проживання населення та способи реагування на неї;</w:t>
      </w:r>
    </w:p>
    <w:p w14:paraId="0CFE36A6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3.4.2. Інформація про небезпечні сезонні явища (ожеледиця; блискавка; купальний, грибний сезон тощо) й заходи особистої безпеки;</w:t>
      </w:r>
    </w:p>
    <w:p w14:paraId="0F833F7F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3.4.3. Відомості про розташування захисних споруд й закріплення за ними мешканців, місце знаходження пункту видачі та порядок отримання населенням засобів  індивідуального захисту;</w:t>
      </w:r>
    </w:p>
    <w:p w14:paraId="39279FAA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3.4.4. Рекомендації щодо дій населення при виникненні можливих надзвичайних ситуацій, прийомів користування засобами захисту та надання першої медичної допомоги постраждалим;</w:t>
      </w:r>
    </w:p>
    <w:p w14:paraId="4024FCE6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3.4.5. Порядок дій за попереджувальним сигналом „Увага всім!” та при проведенні евакуаційних заходів;</w:t>
      </w:r>
    </w:p>
    <w:p w14:paraId="6606C99C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3.4.6. Права громадян України у сфері цивільного захисту;</w:t>
      </w:r>
    </w:p>
    <w:p w14:paraId="2D715F82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3.4.7. Засоби індивідуального захисту та надання першої медичної допомоги постраждалим;</w:t>
      </w:r>
    </w:p>
    <w:p w14:paraId="7169BF09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3.4.8. Прилади радіаційної, хімічної розвідки та дозиметричного контролю, медичні засоби;</w:t>
      </w:r>
    </w:p>
    <w:p w14:paraId="00D2C10C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  <w:r w:rsidRPr="004E30DE">
        <w:rPr>
          <w:sz w:val="26"/>
          <w:szCs w:val="26"/>
        </w:rPr>
        <w:tab/>
        <w:t>3.4.9. Адреси та номери телефонів аварійних служб.</w:t>
      </w:r>
    </w:p>
    <w:p w14:paraId="304497BE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</w:p>
    <w:p w14:paraId="527E1835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3.5. На видному місці розташовується розпорядок дня, графік проведення консультацій, прізвища та телефони консультантів.</w:t>
      </w:r>
    </w:p>
    <w:p w14:paraId="4A7399D5" w14:textId="77777777" w:rsidR="00815F47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Якщо при установах з будь яких причин консультаційні пункти не створюються, при них обов’язково повинні бути обладнані інформаційно-довідкові куточки щодо дій у надзвичайних ситуаціях.</w:t>
      </w:r>
    </w:p>
    <w:p w14:paraId="3A8834C9" w14:textId="77777777" w:rsidR="005F7827" w:rsidRDefault="005F7827" w:rsidP="00815F47">
      <w:pPr>
        <w:widowControl/>
        <w:jc w:val="both"/>
        <w:rPr>
          <w:sz w:val="26"/>
          <w:szCs w:val="26"/>
        </w:rPr>
      </w:pPr>
    </w:p>
    <w:p w14:paraId="2B0B48CB" w14:textId="77777777" w:rsidR="005F7827" w:rsidRPr="004E30DE" w:rsidRDefault="005F7827" w:rsidP="00815F47">
      <w:pPr>
        <w:widowControl/>
        <w:jc w:val="both"/>
        <w:rPr>
          <w:sz w:val="26"/>
          <w:szCs w:val="26"/>
        </w:rPr>
      </w:pPr>
    </w:p>
    <w:p w14:paraId="4FE16A2D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</w:p>
    <w:p w14:paraId="15B32C79" w14:textId="77777777" w:rsidR="00815F47" w:rsidRPr="004E30DE" w:rsidRDefault="00815F47" w:rsidP="00815F47">
      <w:pPr>
        <w:widowControl/>
        <w:jc w:val="center"/>
        <w:rPr>
          <w:b/>
          <w:sz w:val="26"/>
          <w:szCs w:val="26"/>
        </w:rPr>
      </w:pPr>
      <w:r w:rsidRPr="004E30DE">
        <w:rPr>
          <w:b/>
          <w:sz w:val="26"/>
          <w:szCs w:val="26"/>
        </w:rPr>
        <w:lastRenderedPageBreak/>
        <w:t>4. Організація роботи консультаційних пунктів</w:t>
      </w:r>
    </w:p>
    <w:p w14:paraId="15BDD58F" w14:textId="77777777" w:rsidR="00815F47" w:rsidRPr="004E30DE" w:rsidRDefault="00815F47" w:rsidP="00815F47">
      <w:pPr>
        <w:widowControl/>
        <w:jc w:val="center"/>
        <w:rPr>
          <w:sz w:val="26"/>
          <w:szCs w:val="26"/>
        </w:rPr>
      </w:pPr>
    </w:p>
    <w:p w14:paraId="2EB679E2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 xml:space="preserve">4.1. Робота консультаційного пункту здійснюється згідно із щорічними організаційно-методичними вказівками щодо навчання населення начальника селищної </w:t>
      </w:r>
      <w:r w:rsidR="00A256E6" w:rsidRPr="004E30DE">
        <w:rPr>
          <w:sz w:val="26"/>
          <w:szCs w:val="26"/>
        </w:rPr>
        <w:t>суб</w:t>
      </w:r>
      <w:r w:rsidRPr="004E30DE">
        <w:rPr>
          <w:sz w:val="26"/>
          <w:szCs w:val="26"/>
        </w:rPr>
        <w:t>ланки за річним планом роботи пункту (додаток 1).</w:t>
      </w:r>
    </w:p>
    <w:p w14:paraId="296EB004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План роботи консультаційного пункту розробляється та підписується особою, яка безпосередньо відповідає за його роботу, погоджується з</w:t>
      </w:r>
      <w:r w:rsidR="005633E3" w:rsidRPr="004E30DE">
        <w:rPr>
          <w:sz w:val="26"/>
          <w:szCs w:val="26"/>
        </w:rPr>
        <w:t>і</w:t>
      </w:r>
      <w:r w:rsidRPr="004E30DE">
        <w:rPr>
          <w:sz w:val="26"/>
          <w:szCs w:val="26"/>
        </w:rPr>
        <w:t xml:space="preserve"> </w:t>
      </w:r>
      <w:r w:rsidR="005633E3" w:rsidRPr="004E30DE">
        <w:rPr>
          <w:sz w:val="26"/>
          <w:szCs w:val="26"/>
        </w:rPr>
        <w:t xml:space="preserve">старшим </w:t>
      </w:r>
      <w:r w:rsidRPr="004E30DE">
        <w:rPr>
          <w:sz w:val="26"/>
          <w:szCs w:val="26"/>
        </w:rPr>
        <w:t xml:space="preserve">інспектором з </w:t>
      </w:r>
      <w:r w:rsidR="005633E3" w:rsidRPr="004E30DE">
        <w:rPr>
          <w:sz w:val="26"/>
          <w:szCs w:val="26"/>
        </w:rPr>
        <w:t>питань надзвичайних ситуацій, цивільного захисту та мобілізаційної роботи</w:t>
      </w:r>
      <w:r w:rsidRPr="004E30DE">
        <w:rPr>
          <w:sz w:val="26"/>
          <w:szCs w:val="26"/>
        </w:rPr>
        <w:t xml:space="preserve"> виконавчого комітету Широківської селищної ради і затверджується начальником селищної </w:t>
      </w:r>
      <w:proofErr w:type="spellStart"/>
      <w:r w:rsidR="005633E3" w:rsidRPr="004E30DE">
        <w:rPr>
          <w:sz w:val="26"/>
          <w:szCs w:val="26"/>
        </w:rPr>
        <w:t>суб</w:t>
      </w:r>
      <w:r w:rsidRPr="004E30DE">
        <w:rPr>
          <w:sz w:val="26"/>
          <w:szCs w:val="26"/>
        </w:rPr>
        <w:t>ланки</w:t>
      </w:r>
      <w:proofErr w:type="spellEnd"/>
      <w:r w:rsidRPr="004E30DE">
        <w:rPr>
          <w:sz w:val="26"/>
          <w:szCs w:val="26"/>
        </w:rPr>
        <w:t>– селищним головою, керівником житлово-комунального  підприємства.</w:t>
      </w:r>
    </w:p>
    <w:p w14:paraId="166345EC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4.2. Безпосередня відповідальність за організацію роботи консультаційного пункту, покладається на спеціально призначену посадову особу виконкому селищної ради, яка працює під контролем її керівника, а у відомчому житловому секторі – керівника відповідного підприємства, організації.</w:t>
      </w:r>
    </w:p>
    <w:p w14:paraId="797E389C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  <w:t>Крім осіб, які безпосередньо відповідають за роботу консультаційних пунктів до проведення просвітницько-інформаційної роботи знань цивільного захисту серед населення можуть залучатися (за їх згодою) активісти з числа ветеранів системи Цивільної оборони, викладачі цивільного захисту та безпеки життєдіяльності навчальних закладів.</w:t>
      </w:r>
    </w:p>
    <w:p w14:paraId="737855CF" w14:textId="11551253" w:rsidR="00815F47" w:rsidRPr="004E30DE" w:rsidRDefault="00815F47" w:rsidP="00711F76">
      <w:pPr>
        <w:widowControl/>
        <w:jc w:val="both"/>
        <w:rPr>
          <w:sz w:val="26"/>
          <w:szCs w:val="26"/>
        </w:rPr>
      </w:pPr>
      <w:r w:rsidRPr="004E30DE">
        <w:rPr>
          <w:sz w:val="26"/>
          <w:szCs w:val="26"/>
        </w:rPr>
        <w:tab/>
      </w:r>
    </w:p>
    <w:p w14:paraId="6A80D949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</w:p>
    <w:p w14:paraId="6C1CC5B8" w14:textId="77777777" w:rsidR="00815F47" w:rsidRPr="004E30DE" w:rsidRDefault="00815F47" w:rsidP="00815F47">
      <w:pPr>
        <w:widowControl/>
        <w:jc w:val="both"/>
        <w:rPr>
          <w:sz w:val="26"/>
          <w:szCs w:val="26"/>
        </w:rPr>
      </w:pPr>
    </w:p>
    <w:p w14:paraId="26DA1BE1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186C6048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10B65FF5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3F8BFD84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78897DAD" w14:textId="77777777" w:rsidR="00815F47" w:rsidRPr="004E30DE" w:rsidRDefault="00815F47" w:rsidP="00815F47">
      <w:pPr>
        <w:ind w:firstLine="567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t>Керуючий справами (секретар)</w:t>
      </w:r>
    </w:p>
    <w:p w14:paraId="4DA7560D" w14:textId="77777777" w:rsidR="00815F47" w:rsidRPr="004E30DE" w:rsidRDefault="00815F47" w:rsidP="00815F47">
      <w:pPr>
        <w:ind w:firstLine="567"/>
        <w:jc w:val="both"/>
        <w:rPr>
          <w:sz w:val="26"/>
          <w:szCs w:val="26"/>
          <w:lang w:eastAsia="uk-UA"/>
        </w:rPr>
        <w:sectPr w:rsidR="00815F47" w:rsidRPr="004E30DE" w:rsidSect="00BD79DB">
          <w:headerReference w:type="even" r:id="rId7"/>
          <w:headerReference w:type="default" r:id="rId8"/>
          <w:footerReference w:type="default" r:id="rId9"/>
          <w:pgSz w:w="11907" w:h="16840"/>
          <w:pgMar w:top="669" w:right="851" w:bottom="851" w:left="1418" w:header="357" w:footer="261" w:gutter="0"/>
          <w:pgNumType w:start="1"/>
          <w:cols w:space="720"/>
          <w:formProt w:val="0"/>
          <w:titlePg/>
        </w:sectPr>
      </w:pPr>
      <w:r w:rsidRPr="004E30DE">
        <w:rPr>
          <w:sz w:val="26"/>
          <w:szCs w:val="26"/>
          <w:lang w:eastAsia="uk-UA"/>
        </w:rPr>
        <w:t>виконавчого комітету селищної ради</w:t>
      </w:r>
      <w:r w:rsidRPr="004E30DE">
        <w:rPr>
          <w:sz w:val="26"/>
          <w:szCs w:val="26"/>
          <w:lang w:eastAsia="uk-UA"/>
        </w:rPr>
        <w:tab/>
      </w:r>
      <w:r w:rsidRPr="004E30DE">
        <w:rPr>
          <w:sz w:val="26"/>
          <w:szCs w:val="26"/>
          <w:lang w:eastAsia="uk-UA"/>
        </w:rPr>
        <w:tab/>
        <w:t>Лілія СУСІДКО</w:t>
      </w:r>
    </w:p>
    <w:p w14:paraId="279D0279" w14:textId="77777777" w:rsidR="00815F47" w:rsidRPr="004E30DE" w:rsidRDefault="00815F47" w:rsidP="00815F47">
      <w:pPr>
        <w:ind w:left="5664" w:firstLine="708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lastRenderedPageBreak/>
        <w:t>Додаток 2</w:t>
      </w:r>
    </w:p>
    <w:p w14:paraId="0CA97BC0" w14:textId="1B85AA5B" w:rsidR="00815F47" w:rsidRPr="004E30DE" w:rsidRDefault="00815F47" w:rsidP="00462806">
      <w:pPr>
        <w:ind w:left="5664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t xml:space="preserve">до розпорядження селищного голови від </w:t>
      </w:r>
      <w:r w:rsidR="00462806" w:rsidRPr="004E30DE">
        <w:rPr>
          <w:sz w:val="26"/>
          <w:szCs w:val="26"/>
          <w:lang w:eastAsia="uk-UA"/>
        </w:rPr>
        <w:t>25</w:t>
      </w:r>
      <w:r w:rsidRPr="004E30DE">
        <w:rPr>
          <w:sz w:val="26"/>
          <w:szCs w:val="26"/>
          <w:lang w:eastAsia="uk-UA"/>
        </w:rPr>
        <w:t>.03.2025 №</w:t>
      </w:r>
      <w:r w:rsidR="00462806" w:rsidRPr="004E30DE">
        <w:rPr>
          <w:sz w:val="26"/>
          <w:szCs w:val="26"/>
          <w:lang w:eastAsia="uk-UA"/>
        </w:rPr>
        <w:t>75</w:t>
      </w:r>
    </w:p>
    <w:p w14:paraId="5CFD1A83" w14:textId="77777777" w:rsidR="00815F47" w:rsidRPr="004E30DE" w:rsidRDefault="00815F47" w:rsidP="00815F47">
      <w:pPr>
        <w:jc w:val="right"/>
        <w:rPr>
          <w:b/>
          <w:sz w:val="26"/>
          <w:szCs w:val="26"/>
        </w:rPr>
      </w:pPr>
    </w:p>
    <w:p w14:paraId="74EF0268" w14:textId="77777777" w:rsidR="00815F47" w:rsidRPr="004E30DE" w:rsidRDefault="00815F47" w:rsidP="00815F47">
      <w:pPr>
        <w:jc w:val="center"/>
        <w:rPr>
          <w:b/>
          <w:sz w:val="26"/>
          <w:szCs w:val="26"/>
        </w:rPr>
      </w:pPr>
    </w:p>
    <w:p w14:paraId="103C426D" w14:textId="77777777" w:rsidR="00815F47" w:rsidRPr="004E30DE" w:rsidRDefault="00815F47" w:rsidP="00815F47">
      <w:pPr>
        <w:jc w:val="center"/>
        <w:rPr>
          <w:b/>
          <w:sz w:val="26"/>
          <w:szCs w:val="26"/>
        </w:rPr>
      </w:pPr>
    </w:p>
    <w:p w14:paraId="72CCFFC6" w14:textId="77777777" w:rsidR="00815F47" w:rsidRPr="004E30DE" w:rsidRDefault="00815F47" w:rsidP="00815F47">
      <w:pPr>
        <w:jc w:val="center"/>
        <w:rPr>
          <w:b/>
          <w:sz w:val="26"/>
          <w:szCs w:val="26"/>
        </w:rPr>
      </w:pPr>
    </w:p>
    <w:p w14:paraId="3D7D4744" w14:textId="77777777" w:rsidR="00815F47" w:rsidRPr="004E30DE" w:rsidRDefault="00815F47" w:rsidP="00815F47">
      <w:pPr>
        <w:jc w:val="center"/>
        <w:rPr>
          <w:sz w:val="26"/>
          <w:szCs w:val="26"/>
        </w:rPr>
      </w:pPr>
      <w:r w:rsidRPr="004E30DE">
        <w:rPr>
          <w:sz w:val="26"/>
          <w:szCs w:val="26"/>
        </w:rPr>
        <w:t xml:space="preserve">П Е Р Е Л І К </w:t>
      </w:r>
    </w:p>
    <w:p w14:paraId="0A23CAC2" w14:textId="77777777" w:rsidR="00815F47" w:rsidRPr="004E30DE" w:rsidRDefault="00815F47" w:rsidP="00815F47">
      <w:pPr>
        <w:jc w:val="center"/>
        <w:rPr>
          <w:sz w:val="26"/>
          <w:szCs w:val="26"/>
        </w:rPr>
      </w:pPr>
      <w:r w:rsidRPr="004E30DE">
        <w:rPr>
          <w:sz w:val="26"/>
          <w:szCs w:val="26"/>
        </w:rPr>
        <w:t>консультативних пунктів по цивільному захисту</w:t>
      </w:r>
    </w:p>
    <w:p w14:paraId="1A2619CB" w14:textId="77777777" w:rsidR="00815F47" w:rsidRPr="004E30DE" w:rsidRDefault="00815F47" w:rsidP="00815F47">
      <w:pPr>
        <w:jc w:val="center"/>
        <w:rPr>
          <w:sz w:val="26"/>
          <w:szCs w:val="26"/>
        </w:rPr>
      </w:pPr>
    </w:p>
    <w:p w14:paraId="42B845C1" w14:textId="77777777" w:rsidR="00815F47" w:rsidRPr="004E30DE" w:rsidRDefault="00815F47" w:rsidP="00815F47">
      <w:pPr>
        <w:jc w:val="center"/>
        <w:rPr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992"/>
      </w:tblGrid>
      <w:tr w:rsidR="00815F47" w:rsidRPr="004E30DE" w14:paraId="405EBC94" w14:textId="77777777" w:rsidTr="00C4742A">
        <w:trPr>
          <w:trHeight w:val="322"/>
        </w:trPr>
        <w:tc>
          <w:tcPr>
            <w:tcW w:w="900" w:type="dxa"/>
            <w:vMerge w:val="restart"/>
          </w:tcPr>
          <w:p w14:paraId="3258E21E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r w:rsidRPr="004E30DE">
              <w:rPr>
                <w:sz w:val="26"/>
                <w:szCs w:val="26"/>
              </w:rPr>
              <w:t>№</w:t>
            </w:r>
          </w:p>
          <w:p w14:paraId="16E76D0C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r w:rsidRPr="004E30DE">
              <w:rPr>
                <w:sz w:val="26"/>
                <w:szCs w:val="26"/>
              </w:rPr>
              <w:t>з/п</w:t>
            </w:r>
          </w:p>
        </w:tc>
        <w:tc>
          <w:tcPr>
            <w:tcW w:w="7992" w:type="dxa"/>
            <w:vMerge w:val="restart"/>
          </w:tcPr>
          <w:p w14:paraId="474F1829" w14:textId="77777777" w:rsidR="00815F47" w:rsidRPr="004E30DE" w:rsidRDefault="00815F47" w:rsidP="00C4742A">
            <w:pPr>
              <w:jc w:val="center"/>
              <w:rPr>
                <w:sz w:val="26"/>
                <w:szCs w:val="26"/>
              </w:rPr>
            </w:pPr>
            <w:r w:rsidRPr="004E30DE">
              <w:rPr>
                <w:sz w:val="26"/>
                <w:szCs w:val="26"/>
              </w:rPr>
              <w:t>Місце розташування консультативного пункту</w:t>
            </w:r>
          </w:p>
        </w:tc>
      </w:tr>
      <w:tr w:rsidR="00815F47" w:rsidRPr="004E30DE" w14:paraId="04FE1D17" w14:textId="77777777" w:rsidTr="00C4742A">
        <w:trPr>
          <w:trHeight w:val="322"/>
        </w:trPr>
        <w:tc>
          <w:tcPr>
            <w:tcW w:w="900" w:type="dxa"/>
            <w:vMerge/>
          </w:tcPr>
          <w:p w14:paraId="0D7551E2" w14:textId="77777777" w:rsidR="00815F47" w:rsidRPr="004E30DE" w:rsidRDefault="00815F47" w:rsidP="00C4742A">
            <w:pPr>
              <w:rPr>
                <w:sz w:val="26"/>
                <w:szCs w:val="26"/>
              </w:rPr>
            </w:pPr>
          </w:p>
        </w:tc>
        <w:tc>
          <w:tcPr>
            <w:tcW w:w="7992" w:type="dxa"/>
            <w:vMerge/>
          </w:tcPr>
          <w:p w14:paraId="68D315F4" w14:textId="77777777" w:rsidR="00815F47" w:rsidRPr="004E30DE" w:rsidRDefault="00815F47" w:rsidP="00C4742A">
            <w:pPr>
              <w:rPr>
                <w:sz w:val="26"/>
                <w:szCs w:val="26"/>
              </w:rPr>
            </w:pPr>
          </w:p>
        </w:tc>
      </w:tr>
      <w:tr w:rsidR="00815F47" w:rsidRPr="004E30DE" w14:paraId="298A2CA7" w14:textId="77777777" w:rsidTr="00C4742A">
        <w:tc>
          <w:tcPr>
            <w:tcW w:w="900" w:type="dxa"/>
          </w:tcPr>
          <w:p w14:paraId="23AEC0F7" w14:textId="77777777" w:rsidR="00815F47" w:rsidRPr="004E30DE" w:rsidRDefault="00815F47" w:rsidP="00815F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7992" w:type="dxa"/>
          </w:tcPr>
          <w:p w14:paraId="022D93C2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r w:rsidRPr="004E30DE">
              <w:rPr>
                <w:sz w:val="26"/>
                <w:szCs w:val="26"/>
              </w:rPr>
              <w:t>Широківська селищна рада</w:t>
            </w:r>
          </w:p>
        </w:tc>
      </w:tr>
      <w:tr w:rsidR="00815F47" w:rsidRPr="004E30DE" w14:paraId="0C5BF3DB" w14:textId="77777777" w:rsidTr="00C4742A">
        <w:tc>
          <w:tcPr>
            <w:tcW w:w="900" w:type="dxa"/>
          </w:tcPr>
          <w:p w14:paraId="34DFDED5" w14:textId="77777777" w:rsidR="00815F47" w:rsidRPr="004E30DE" w:rsidRDefault="00815F47" w:rsidP="00815F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7992" w:type="dxa"/>
          </w:tcPr>
          <w:p w14:paraId="0B746BE5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r w:rsidRPr="004E30DE">
              <w:rPr>
                <w:sz w:val="26"/>
                <w:szCs w:val="26"/>
              </w:rPr>
              <w:t>КП „Широке”</w:t>
            </w:r>
          </w:p>
        </w:tc>
      </w:tr>
      <w:tr w:rsidR="00815F47" w:rsidRPr="004E30DE" w14:paraId="502AF1BD" w14:textId="77777777" w:rsidTr="00C4742A">
        <w:tc>
          <w:tcPr>
            <w:tcW w:w="900" w:type="dxa"/>
          </w:tcPr>
          <w:p w14:paraId="3EA6CCDC" w14:textId="77777777" w:rsidR="00815F47" w:rsidRPr="004E30DE" w:rsidRDefault="00815F47" w:rsidP="00815F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7992" w:type="dxa"/>
          </w:tcPr>
          <w:p w14:paraId="200DE585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proofErr w:type="spellStart"/>
            <w:r w:rsidRPr="004E30DE">
              <w:rPr>
                <w:sz w:val="26"/>
                <w:szCs w:val="26"/>
              </w:rPr>
              <w:t>Благодатівський</w:t>
            </w:r>
            <w:proofErr w:type="spellEnd"/>
            <w:r w:rsidRPr="004E30DE">
              <w:rPr>
                <w:sz w:val="26"/>
                <w:szCs w:val="26"/>
              </w:rPr>
              <w:t xml:space="preserve"> </w:t>
            </w:r>
            <w:proofErr w:type="spellStart"/>
            <w:r w:rsidRPr="004E30DE">
              <w:rPr>
                <w:sz w:val="26"/>
                <w:szCs w:val="26"/>
              </w:rPr>
              <w:t>старостинський</w:t>
            </w:r>
            <w:proofErr w:type="spellEnd"/>
            <w:r w:rsidRPr="004E30DE">
              <w:rPr>
                <w:sz w:val="26"/>
                <w:szCs w:val="26"/>
              </w:rPr>
              <w:t xml:space="preserve"> округ</w:t>
            </w:r>
          </w:p>
        </w:tc>
      </w:tr>
      <w:tr w:rsidR="00815F47" w:rsidRPr="004E30DE" w14:paraId="6F20554E" w14:textId="77777777" w:rsidTr="00C4742A">
        <w:tc>
          <w:tcPr>
            <w:tcW w:w="900" w:type="dxa"/>
          </w:tcPr>
          <w:p w14:paraId="1A88B202" w14:textId="77777777" w:rsidR="00815F47" w:rsidRPr="004E30DE" w:rsidRDefault="00815F47" w:rsidP="00815F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7992" w:type="dxa"/>
          </w:tcPr>
          <w:p w14:paraId="0921C21C" w14:textId="77777777" w:rsidR="00815F47" w:rsidRPr="004E30DE" w:rsidRDefault="00815F47" w:rsidP="00C4742A">
            <w:pPr>
              <w:rPr>
                <w:sz w:val="26"/>
                <w:szCs w:val="26"/>
              </w:rPr>
            </w:pPr>
            <w:proofErr w:type="spellStart"/>
            <w:r w:rsidRPr="004E30DE">
              <w:rPr>
                <w:sz w:val="26"/>
                <w:szCs w:val="26"/>
              </w:rPr>
              <w:t>Шестернянський</w:t>
            </w:r>
            <w:proofErr w:type="spellEnd"/>
            <w:r w:rsidRPr="004E30DE">
              <w:rPr>
                <w:sz w:val="26"/>
                <w:szCs w:val="26"/>
              </w:rPr>
              <w:t xml:space="preserve"> </w:t>
            </w:r>
            <w:proofErr w:type="spellStart"/>
            <w:r w:rsidRPr="004E30DE">
              <w:rPr>
                <w:sz w:val="26"/>
                <w:szCs w:val="26"/>
              </w:rPr>
              <w:t>старостинський</w:t>
            </w:r>
            <w:proofErr w:type="spellEnd"/>
            <w:r w:rsidRPr="004E30DE">
              <w:rPr>
                <w:sz w:val="26"/>
                <w:szCs w:val="26"/>
              </w:rPr>
              <w:t xml:space="preserve"> округ</w:t>
            </w:r>
          </w:p>
        </w:tc>
      </w:tr>
    </w:tbl>
    <w:p w14:paraId="467586D3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25C21F4D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23378DDD" w14:textId="77777777" w:rsidR="00815F47" w:rsidRPr="004E30DE" w:rsidRDefault="00815F47" w:rsidP="00815F47">
      <w:pPr>
        <w:widowControl/>
        <w:rPr>
          <w:sz w:val="26"/>
          <w:szCs w:val="26"/>
        </w:rPr>
      </w:pPr>
    </w:p>
    <w:p w14:paraId="254A164D" w14:textId="77777777" w:rsidR="00815F47" w:rsidRPr="004E30DE" w:rsidRDefault="00815F47" w:rsidP="00815F47">
      <w:pPr>
        <w:ind w:firstLine="567"/>
        <w:jc w:val="both"/>
        <w:rPr>
          <w:sz w:val="26"/>
          <w:szCs w:val="26"/>
          <w:lang w:eastAsia="uk-UA"/>
        </w:rPr>
      </w:pPr>
      <w:r w:rsidRPr="004E30DE">
        <w:rPr>
          <w:sz w:val="26"/>
          <w:szCs w:val="26"/>
          <w:lang w:eastAsia="uk-UA"/>
        </w:rPr>
        <w:t>Керуючий справами (секретар)</w:t>
      </w:r>
    </w:p>
    <w:p w14:paraId="73C1AA23" w14:textId="60B41214" w:rsidR="00856FC2" w:rsidRDefault="00815F47" w:rsidP="004E30DE">
      <w:pPr>
        <w:ind w:firstLine="567"/>
        <w:jc w:val="both"/>
      </w:pPr>
      <w:r w:rsidRPr="004E30DE">
        <w:rPr>
          <w:sz w:val="26"/>
          <w:szCs w:val="26"/>
          <w:lang w:eastAsia="uk-UA"/>
        </w:rPr>
        <w:t>виконавчого комітету селищної ради</w:t>
      </w:r>
      <w:r w:rsidRPr="004E30DE">
        <w:rPr>
          <w:sz w:val="26"/>
          <w:szCs w:val="26"/>
          <w:lang w:eastAsia="uk-UA"/>
        </w:rPr>
        <w:tab/>
      </w:r>
      <w:r w:rsidRPr="004E30DE">
        <w:rPr>
          <w:sz w:val="26"/>
          <w:szCs w:val="26"/>
          <w:lang w:eastAsia="uk-UA"/>
        </w:rPr>
        <w:tab/>
        <w:t>Л</w:t>
      </w:r>
      <w:r w:rsidRPr="009D26BB">
        <w:rPr>
          <w:lang w:eastAsia="uk-UA"/>
        </w:rPr>
        <w:t>ілія</w:t>
      </w:r>
      <w:r>
        <w:rPr>
          <w:sz w:val="28"/>
          <w:szCs w:val="28"/>
          <w:lang w:eastAsia="uk-UA"/>
        </w:rPr>
        <w:t xml:space="preserve"> СУСІДКО</w:t>
      </w:r>
    </w:p>
    <w:sectPr w:rsidR="00856FC2" w:rsidSect="00856FC2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4228" w14:textId="77777777" w:rsidR="002D5290" w:rsidRDefault="002D5290" w:rsidP="00321EC4">
      <w:r>
        <w:separator/>
      </w:r>
    </w:p>
  </w:endnote>
  <w:endnote w:type="continuationSeparator" w:id="0">
    <w:p w14:paraId="6BED9CB1" w14:textId="77777777" w:rsidR="002D5290" w:rsidRDefault="002D5290" w:rsidP="0032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F772" w14:textId="77777777" w:rsidR="00A061B1" w:rsidRDefault="00A061B1">
    <w:pPr>
      <w:pStyle w:val="a5"/>
      <w:widowControl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CF11" w14:textId="77777777" w:rsidR="00A061B1" w:rsidRDefault="00A061B1">
    <w:pPr>
      <w:pStyle w:val="a5"/>
      <w:widowControl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BEB8" w14:textId="77777777" w:rsidR="002D5290" w:rsidRDefault="002D5290" w:rsidP="00321EC4">
      <w:r>
        <w:separator/>
      </w:r>
    </w:p>
  </w:footnote>
  <w:footnote w:type="continuationSeparator" w:id="0">
    <w:p w14:paraId="6671E613" w14:textId="77777777" w:rsidR="002D5290" w:rsidRDefault="002D5290" w:rsidP="0032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FDB" w14:textId="77777777" w:rsidR="00A061B1" w:rsidRDefault="00321EC4">
    <w:pPr>
      <w:pStyle w:val="a3"/>
      <w:framePr w:wrap="auto" w:vAnchor="text" w:hAnchor="margin" w:xAlign="right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5633E3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end"/>
    </w:r>
  </w:p>
  <w:p w14:paraId="51028EB2" w14:textId="77777777" w:rsidR="00A061B1" w:rsidRDefault="00A061B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5086" w14:textId="77777777" w:rsidR="00A061B1" w:rsidRDefault="00A061B1">
    <w:pPr>
      <w:pStyle w:val="a3"/>
      <w:ind w:right="36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D0F9" w14:textId="77777777" w:rsidR="00A061B1" w:rsidRDefault="00321EC4">
    <w:pPr>
      <w:pStyle w:val="a3"/>
      <w:framePr w:wrap="auto" w:vAnchor="text" w:hAnchor="margin" w:xAlign="right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5633E3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end"/>
    </w:r>
  </w:p>
  <w:p w14:paraId="7E5BC934" w14:textId="77777777" w:rsidR="00A061B1" w:rsidRDefault="00A061B1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3EDC" w14:textId="77777777" w:rsidR="00A061B1" w:rsidRDefault="00A061B1">
    <w:pPr>
      <w:pStyle w:val="a3"/>
      <w:ind w:right="36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311F"/>
    <w:multiLevelType w:val="hybridMultilevel"/>
    <w:tmpl w:val="42424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72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47"/>
    <w:rsid w:val="001F623B"/>
    <w:rsid w:val="002D5290"/>
    <w:rsid w:val="00321EC4"/>
    <w:rsid w:val="00462806"/>
    <w:rsid w:val="004E30DE"/>
    <w:rsid w:val="0053126C"/>
    <w:rsid w:val="005633E3"/>
    <w:rsid w:val="005854D8"/>
    <w:rsid w:val="005E1E02"/>
    <w:rsid w:val="005F7827"/>
    <w:rsid w:val="00615900"/>
    <w:rsid w:val="00622F0E"/>
    <w:rsid w:val="00711F76"/>
    <w:rsid w:val="008103EE"/>
    <w:rsid w:val="00815F47"/>
    <w:rsid w:val="00856FC2"/>
    <w:rsid w:val="009A39DB"/>
    <w:rsid w:val="00A061B1"/>
    <w:rsid w:val="00A256E6"/>
    <w:rsid w:val="00B942A0"/>
    <w:rsid w:val="00C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5004"/>
  <w15:docId w15:val="{FF141054-2000-4954-B835-98FA24BD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F47"/>
    <w:pPr>
      <w:tabs>
        <w:tab w:val="center" w:pos="4153"/>
        <w:tab w:val="right" w:pos="8306"/>
      </w:tabs>
      <w:ind w:firstLine="851"/>
    </w:pPr>
  </w:style>
  <w:style w:type="character" w:customStyle="1" w:styleId="a4">
    <w:name w:val="Верхній колонтитул Знак"/>
    <w:basedOn w:val="a0"/>
    <w:link w:val="a3"/>
    <w:rsid w:val="00815F4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815F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ій колонтитул Знак"/>
    <w:basedOn w:val="a0"/>
    <w:link w:val="a5"/>
    <w:rsid w:val="00815F4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815F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4291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ОРГ3 ШироківськаТГ</cp:lastModifiedBy>
  <cp:revision>10</cp:revision>
  <cp:lastPrinted>2025-03-27T11:16:00Z</cp:lastPrinted>
  <dcterms:created xsi:type="dcterms:W3CDTF">2025-03-25T14:36:00Z</dcterms:created>
  <dcterms:modified xsi:type="dcterms:W3CDTF">2025-03-27T11:31:00Z</dcterms:modified>
</cp:coreProperties>
</file>