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7" w14:textId="77777777" w:rsidR="00BC42D2" w:rsidRDefault="00BC42D2" w:rsidP="00BC72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936BA4" w14:textId="77777777" w:rsidR="009F2812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>ВИКОНАВЧИЙ КОМІТЕТ</w:t>
      </w:r>
    </w:p>
    <w:p w14:paraId="00000008" w14:textId="6C2EAC43" w:rsidR="00BC42D2" w:rsidRPr="00AA570F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 xml:space="preserve"> ШИРОКІВСЬКОЇ СЕЛИЩНОЇ РАДИ</w:t>
      </w:r>
    </w:p>
    <w:p w14:paraId="22D27E9B" w14:textId="77777777" w:rsidR="00BC7200" w:rsidRDefault="00BC72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AA5E67" w14:textId="77777777" w:rsidR="00BC7200" w:rsidRDefault="00BC72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D6142A" w14:textId="004FD4FB" w:rsidR="005F3CCA" w:rsidRDefault="000000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ПОГОДЖЕНО</w:t>
      </w:r>
    </w:p>
    <w:p w14:paraId="00000009" w14:textId="5C9DD4F2" w:rsidR="00BC42D2" w:rsidRDefault="001F014C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Селищний голова </w:t>
      </w:r>
    </w:p>
    <w:p w14:paraId="0000000C" w14:textId="489E06C9" w:rsidR="00BC42D2" w:rsidRDefault="00000000" w:rsidP="00135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___________ </w:t>
      </w:r>
      <w:r w:rsidR="00135C38" w:rsidRPr="001F014C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</w:rPr>
        <w:t>Олександр КОКУЛ</w:t>
      </w:r>
    </w:p>
    <w:p w14:paraId="0000000D" w14:textId="5E78FF24" w:rsidR="00BC42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="00673F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0000000E" w14:textId="77777777" w:rsidR="00BC42D2" w:rsidRDefault="00BC42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C42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BC42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р. № 1178 (далі — Особливості)</w:t>
      </w:r>
    </w:p>
    <w:p w14:paraId="00000011" w14:textId="77777777" w:rsidR="00BC42D2" w:rsidRDefault="00BC42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BC42D2" w:rsidRDefault="00BC4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A4AEBB" w14:textId="1D39B252" w:rsidR="009F2812" w:rsidRPr="009F2812" w:rsidRDefault="00000000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>Найменування</w:t>
      </w:r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- ВИКОНАВЧИЙ КОМІТЕТ ШИРОКІВСЬКОЇ СЕЛИЩНОЇ </w:t>
      </w:r>
      <w:proofErr w:type="spellStart"/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>СЕЛИЩНОЇ</w:t>
      </w:r>
      <w:proofErr w:type="spellEnd"/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РАДИ;</w:t>
      </w:r>
    </w:p>
    <w:p w14:paraId="47E9FA98" w14:textId="7CACFDD7" w:rsidR="009F2812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>Місцезнаходження - 53700 Дніпропетровська область Криворізький район с-ще Широке вул.Соборна,107;</w:t>
      </w:r>
    </w:p>
    <w:p w14:paraId="24405929" w14:textId="2AD9FBAF" w:rsidR="009F2812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>Код замовника в Єдиному державному реєстрі юридичних осіб – 41753769;</w:t>
      </w:r>
    </w:p>
    <w:p w14:paraId="28D9A4DF" w14:textId="12AFC889" w:rsidR="00F215F4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Категорія - </w:t>
      </w:r>
      <w:r w:rsidR="00F215F4" w:rsidRPr="009F2812">
        <w:rPr>
          <w:rFonts w:ascii="Times New Roman" w:eastAsia="Times New Roman" w:hAnsi="Times New Roman" w:cs="Times New Roman"/>
          <w:bCs/>
          <w:sz w:val="20"/>
          <w:szCs w:val="20"/>
        </w:rPr>
        <w:t>Орган державної влади, місцевого самоврядування або правоохоронний орган</w:t>
      </w:r>
    </w:p>
    <w:p w14:paraId="00000014" w14:textId="5182E3CC" w:rsidR="00BC42D2" w:rsidRPr="009F2812" w:rsidRDefault="00000000" w:rsidP="009F2812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Назва предмета закупівлі із зазначенням коду за Єдиним закупівельним словником: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45238"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  <w:t>Послуги з розподілу електричної енергії</w:t>
      </w:r>
      <w:r w:rsidRPr="009F2812"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  <w:t xml:space="preserve"> код </w:t>
      </w:r>
      <w:r w:rsidR="00673F2E"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  <w:t xml:space="preserve">65310000-9 Розподіл електричної енергії </w:t>
      </w:r>
      <w:r w:rsidRPr="009F2812"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  <w:t>за ДК 021:2015 Єдиного закупівельного словника.</w:t>
      </w:r>
    </w:p>
    <w:p w14:paraId="00000015" w14:textId="3505E053" w:rsidR="00BC42D2" w:rsidRDefault="00000000" w:rsidP="009F2812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Розмір бюджетного призначення: </w:t>
      </w:r>
      <w:r w:rsidR="00673F2E">
        <w:rPr>
          <w:rFonts w:ascii="Times New Roman" w:eastAsia="Times New Roman" w:hAnsi="Times New Roman" w:cs="Times New Roman"/>
          <w:bCs/>
          <w:sz w:val="20"/>
          <w:szCs w:val="20"/>
        </w:rPr>
        <w:t>188704,44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( </w:t>
      </w:r>
      <w:r w:rsidR="00673F2E">
        <w:rPr>
          <w:rFonts w:ascii="Times New Roman" w:eastAsia="Times New Roman" w:hAnsi="Times New Roman" w:cs="Times New Roman"/>
          <w:bCs/>
          <w:sz w:val="20"/>
          <w:szCs w:val="20"/>
        </w:rPr>
        <w:t>сто вісімдесят</w:t>
      </w:r>
      <w:r w:rsidR="00CF20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D45AB">
        <w:rPr>
          <w:rFonts w:ascii="Times New Roman" w:eastAsia="Times New Roman" w:hAnsi="Times New Roman" w:cs="Times New Roman"/>
          <w:bCs/>
          <w:sz w:val="20"/>
          <w:szCs w:val="20"/>
        </w:rPr>
        <w:t>вісім тисяч сімсот чотири гривні 44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>коп</w:t>
      </w:r>
      <w:proofErr w:type="spellEnd"/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згідно з 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>кошторисними призначеннями на 202</w:t>
      </w:r>
      <w:r w:rsidR="00923D27">
        <w:rPr>
          <w:rFonts w:ascii="Times New Roman" w:eastAsia="Times New Roman" w:hAnsi="Times New Roman" w:cs="Times New Roman"/>
          <w:sz w:val="20"/>
          <w:szCs w:val="20"/>
        </w:rPr>
        <w:t>6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 xml:space="preserve"> бюджетний рік.</w:t>
      </w:r>
    </w:p>
    <w:p w14:paraId="00000016" w14:textId="77777777" w:rsidR="00BC42D2" w:rsidRDefault="00000000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BC42D2" w:rsidRDefault="00000000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з обов’язковим зазначенням строку дії цих обмежень.</w:t>
      </w:r>
    </w:p>
    <w:p w14:paraId="00000019" w14:textId="7047FB8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Указом Президента України від 24.02.2022 р. № 64 (зі змінами) термін дії воєнного стану встановлено до 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03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лютого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202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р.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BC42D2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частиною 3-7 розділу Х «Прикінцеві та перехідні положення» Закону встановлено, що на період дії правового режиму воєнного стану в Україні, введеного Указом Президента України «Про введення воєнного стану в Україні» від 24.02.2022 р. </w:t>
      </w:r>
      <w:hyperlink r:id="rId7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№ 64/2022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затвердженим Законом України «Про затвердження Указу Президента України "Про введення воєнного стану в Україні"» від 24.02.2022 р. </w:t>
      </w:r>
      <w:hyperlink r:id="rId8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№ 2102-IX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та протягом 90 днів з дня його припинення або скасування особливості здійснення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товарів,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робіт та послуг для замовників, передбачених цим Законом (далі —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</w:t>
      </w:r>
      <w:hyperlink r:id="rId9" w:anchor="n2284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пунктом 3-8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цього розділу.</w:t>
      </w:r>
    </w:p>
    <w:p w14:paraId="00000022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BC42D2" w:rsidRDefault="00BC42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5C3B4824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Обсяг закупівлі визначається на підставі річного планування, а також з урахуванням потреби замовника на </w:t>
      </w:r>
      <w:r w:rsidR="00923D27"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року.</w:t>
      </w:r>
    </w:p>
    <w:p w14:paraId="00000026" w14:textId="57032EEF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Згідно з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Особливостями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 урахуванням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Закону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та потребами Замовника передбачено здійснити Закупівлю в обсязі 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>92900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>кВт*год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очікувану вартість закупівлі 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>188704,44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 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>в тому числі</w:t>
      </w:r>
      <w:r w:rsidR="00F215F4" w:rsidRPr="00F215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215F4">
        <w:rPr>
          <w:rFonts w:ascii="Times New Roman" w:eastAsia="Times New Roman" w:hAnsi="Times New Roman" w:cs="Times New Roman"/>
          <w:sz w:val="20"/>
          <w:szCs w:val="20"/>
        </w:rPr>
        <w:t>ПДВ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 xml:space="preserve"> 31450,74 грн (тридцять одна тисяча чотириста п’ятдесят гривень 74 </w:t>
      </w:r>
      <w:proofErr w:type="spellStart"/>
      <w:r w:rsidR="001C30A4">
        <w:rPr>
          <w:rFonts w:ascii="Times New Roman" w:eastAsia="Times New Roman" w:hAnsi="Times New Roman" w:cs="Times New Roman"/>
          <w:sz w:val="20"/>
          <w:szCs w:val="20"/>
        </w:rPr>
        <w:t>коп</w:t>
      </w:r>
      <w:proofErr w:type="spellEnd"/>
      <w:r w:rsidR="001C30A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215F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7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Відповідно до абзацу 2 частини 1 статті 1 Закону України «Про природні монополії» від 20.04.2000 р. № 1682-ІІІ (далі – ЗУ «Про природні монополії») природна монополія —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зв'язку з істотним зменшенням витрат виробництва на одиницю товару в міру збільшення обсягів виробництва), а товари (послуги), що виробляються суб'єктами природних монополій, не можуть бути замінені у споживанні іншими товарами (послугами), у зв'язку з чим попит на цьому товарному ринку менше залежить від зміни цін на ці товари (послуги), ніж попит на інші товари (послуги) (далі — товари).</w:t>
      </w:r>
    </w:p>
    <w:p w14:paraId="00000028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частини 2 статті 5 ЗУ «Про природні монополії»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— національними комісіями регулювання природних монополій у відповідній сфері </w:t>
      </w:r>
      <w:r w:rsidRPr="00F215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або органами виконавчої влади</w:t>
      </w:r>
      <w:r>
        <w:rPr>
          <w:rFonts w:ascii="Times New Roman" w:eastAsia="Times New Roman" w:hAnsi="Times New Roman" w:cs="Times New Roman"/>
          <w:sz w:val="20"/>
          <w:szCs w:val="20"/>
        </w:rPr>
        <w:t>, що здійснюють функції такого регулювання до створення зазначених комісій.</w:t>
      </w:r>
    </w:p>
    <w:p w14:paraId="00000031" w14:textId="367B8BC0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зв’язку з вищевикладеним 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>послуги з розподілу електричної енергії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мож</w:t>
      </w:r>
      <w:r w:rsidR="001C30A4">
        <w:rPr>
          <w:rFonts w:ascii="Times New Roman" w:eastAsia="Times New Roman" w:hAnsi="Times New Roman" w:cs="Times New Roman"/>
          <w:sz w:val="20"/>
          <w:szCs w:val="20"/>
        </w:rPr>
        <w:t>уть бути виконані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виключно </w:t>
      </w:r>
      <w:r w:rsidR="00045238">
        <w:rPr>
          <w:rFonts w:ascii="Times New Roman" w:eastAsia="Times New Roman" w:hAnsi="Times New Roman" w:cs="Times New Roman"/>
          <w:sz w:val="20"/>
          <w:szCs w:val="20"/>
        </w:rPr>
        <w:t>АТ «</w:t>
      </w:r>
      <w:r w:rsidR="001C30A4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</w:rPr>
        <w:t>ДТЕК Д</w:t>
      </w:r>
      <w:r w:rsidR="00045238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</w:rPr>
        <w:t xml:space="preserve">НІПРОВСЬКІ ЕЛЕКТРОМЕРЕЖІ»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 зв’язку з відсутністю конкуренції з технічних причин, що документально підтверджена. </w:t>
      </w:r>
    </w:p>
    <w:p w14:paraId="00000032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Водночас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як передбачено чинним законодавством,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33" w14:textId="162CAB35" w:rsidR="00BC42D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 електронного каталогу для закупівлі </w:t>
      </w:r>
      <w:r w:rsidR="005F3CCA">
        <w:rPr>
          <w:rFonts w:ascii="Times New Roman" w:eastAsia="Times New Roman" w:hAnsi="Times New Roman" w:cs="Times New Roman"/>
          <w:sz w:val="20"/>
          <w:szCs w:val="20"/>
        </w:rPr>
        <w:t xml:space="preserve">теплової енергії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34" w14:textId="77777777" w:rsidR="00BC42D2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35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3C" w14:textId="77777777" w:rsidR="00BC42D2" w:rsidRDefault="00BC4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</w:p>
    <w:p w14:paraId="0000003D" w14:textId="77777777" w:rsidR="00BC42D2" w:rsidRDefault="00BC42D2"/>
    <w:p w14:paraId="6BEA9EB7" w14:textId="77777777" w:rsidR="00BC7200" w:rsidRDefault="00BC7200"/>
    <w:p w14:paraId="4CFF5237" w14:textId="2F0F96CF" w:rsidR="00BC7200" w:rsidRPr="00BC7200" w:rsidRDefault="00BC7200" w:rsidP="00BC7200">
      <w:pPr>
        <w:jc w:val="center"/>
        <w:rPr>
          <w:rFonts w:ascii="Times New Roman" w:hAnsi="Times New Roman" w:cs="Times New Roman"/>
        </w:rPr>
      </w:pPr>
      <w:r w:rsidRPr="00BC7200">
        <w:rPr>
          <w:rFonts w:ascii="Times New Roman" w:hAnsi="Times New Roman" w:cs="Times New Roman"/>
        </w:rPr>
        <w:t xml:space="preserve">Уповноважена особа </w:t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  <w:t>Оксана КУРИЛО</w:t>
      </w:r>
    </w:p>
    <w:sectPr w:rsidR="00BC7200" w:rsidRPr="00BC7200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CFBF" w14:textId="77777777" w:rsidR="00146F81" w:rsidRDefault="00146F81" w:rsidP="001F014C">
      <w:pPr>
        <w:spacing w:after="0" w:line="240" w:lineRule="auto"/>
      </w:pPr>
      <w:r>
        <w:separator/>
      </w:r>
    </w:p>
  </w:endnote>
  <w:endnote w:type="continuationSeparator" w:id="0">
    <w:p w14:paraId="13BEBD65" w14:textId="77777777" w:rsidR="00146F81" w:rsidRDefault="00146F81" w:rsidP="001F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F658" w14:textId="77777777" w:rsidR="00146F81" w:rsidRDefault="00146F81" w:rsidP="001F014C">
      <w:pPr>
        <w:spacing w:after="0" w:line="240" w:lineRule="auto"/>
      </w:pPr>
      <w:r>
        <w:separator/>
      </w:r>
    </w:p>
  </w:footnote>
  <w:footnote w:type="continuationSeparator" w:id="0">
    <w:p w14:paraId="72F5FDA9" w14:textId="77777777" w:rsidR="00146F81" w:rsidRDefault="00146F81" w:rsidP="001F0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D2"/>
    <w:rsid w:val="000004BB"/>
    <w:rsid w:val="00002DDA"/>
    <w:rsid w:val="00004D8B"/>
    <w:rsid w:val="0002450F"/>
    <w:rsid w:val="00045238"/>
    <w:rsid w:val="000F1D93"/>
    <w:rsid w:val="00135C38"/>
    <w:rsid w:val="00146F81"/>
    <w:rsid w:val="001C30A4"/>
    <w:rsid w:val="001F014C"/>
    <w:rsid w:val="00220920"/>
    <w:rsid w:val="002B6CC1"/>
    <w:rsid w:val="003A3A20"/>
    <w:rsid w:val="003D45AB"/>
    <w:rsid w:val="00417CEA"/>
    <w:rsid w:val="00471E4C"/>
    <w:rsid w:val="004B0F83"/>
    <w:rsid w:val="005F3CCA"/>
    <w:rsid w:val="006526A7"/>
    <w:rsid w:val="00673F2E"/>
    <w:rsid w:val="006B1BCA"/>
    <w:rsid w:val="006B79D0"/>
    <w:rsid w:val="00923D27"/>
    <w:rsid w:val="00953406"/>
    <w:rsid w:val="00987569"/>
    <w:rsid w:val="00997756"/>
    <w:rsid w:val="009F2812"/>
    <w:rsid w:val="00AA570F"/>
    <w:rsid w:val="00BC42D2"/>
    <w:rsid w:val="00BC7200"/>
    <w:rsid w:val="00BF5FE9"/>
    <w:rsid w:val="00C576D0"/>
    <w:rsid w:val="00CF20B3"/>
    <w:rsid w:val="00DC6886"/>
    <w:rsid w:val="00DD73AC"/>
    <w:rsid w:val="00E5572D"/>
    <w:rsid w:val="00F04A95"/>
    <w:rsid w:val="00F215F4"/>
    <w:rsid w:val="00F31E82"/>
    <w:rsid w:val="00F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F665"/>
  <w15:docId w15:val="{102DD482-8A87-4D0F-B5F3-5A3AE123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3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F014C"/>
  </w:style>
  <w:style w:type="paragraph" w:styleId="ab">
    <w:name w:val="footer"/>
    <w:basedOn w:val="a"/>
    <w:link w:val="ac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F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4/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LOQmLQueW2gxUFZPDq47LBImQ==">CgMxLjAyCWlkLmdqZGd4czIJaC4zMGowemxsOAByITFyaXFPOE5aUmlYcVU0bWp0dWNjQ2xPMHZDMGRtbWhnZQ==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1123</Words>
  <Characters>7428</Characters>
  <Application>Microsoft Office Word</Application>
  <DocSecurity>0</DocSecurity>
  <Lines>114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Економ2 ШироківськаТГ</cp:lastModifiedBy>
  <cp:revision>16</cp:revision>
  <cp:lastPrinted>2026-01-20T14:08:00Z</cp:lastPrinted>
  <dcterms:created xsi:type="dcterms:W3CDTF">2022-10-29T08:24:00Z</dcterms:created>
  <dcterms:modified xsi:type="dcterms:W3CDTF">2026-01-20T14:08:00Z</dcterms:modified>
</cp:coreProperties>
</file>